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72" w:type="dxa"/>
        <w:tblInd w:w="-34" w:type="dxa"/>
        <w:tblLook w:val="04A0" w:firstRow="1" w:lastRow="0" w:firstColumn="1" w:lastColumn="0" w:noHBand="0" w:noVBand="1"/>
      </w:tblPr>
      <w:tblGrid>
        <w:gridCol w:w="5046"/>
        <w:gridCol w:w="4826"/>
      </w:tblGrid>
      <w:tr w:rsidR="00903E97" w:rsidRPr="004E172B" w:rsidTr="00F269E0">
        <w:trPr>
          <w:trHeight w:val="2500"/>
        </w:trPr>
        <w:tc>
          <w:tcPr>
            <w:tcW w:w="9872" w:type="dxa"/>
            <w:gridSpan w:val="2"/>
          </w:tcPr>
          <w:p w:rsidR="00AD2F65" w:rsidRPr="004E172B" w:rsidRDefault="009B2CB3" w:rsidP="00AD2F65">
            <w:pPr>
              <w:pStyle w:val="a3"/>
              <w:rPr>
                <w:rFonts w:ascii="Times New Roman" w:hAnsi="Times New Roman"/>
                <w:szCs w:val="24"/>
              </w:rPr>
            </w:pPr>
            <w:r w:rsidRPr="004E172B">
              <w:rPr>
                <w:rFonts w:ascii="Times New Roman" w:hAnsi="Times New Roman"/>
                <w:noProof/>
                <w:szCs w:val="24"/>
                <w:lang w:val="ru-RU"/>
              </w:rPr>
              <w:drawing>
                <wp:inline distT="0" distB="0" distL="0" distR="0">
                  <wp:extent cx="714375" cy="790575"/>
                  <wp:effectExtent l="0" t="0" r="9525" b="9525"/>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14375" cy="790575"/>
                          </a:xfrm>
                          <a:prstGeom prst="rect">
                            <a:avLst/>
                          </a:prstGeom>
                          <a:noFill/>
                          <a:ln>
                            <a:noFill/>
                          </a:ln>
                        </pic:spPr>
                      </pic:pic>
                    </a:graphicData>
                  </a:graphic>
                </wp:inline>
              </w:drawing>
            </w:r>
            <w:r w:rsidR="00AD2F65" w:rsidRPr="004E172B">
              <w:rPr>
                <w:rFonts w:ascii="Times New Roman" w:hAnsi="Times New Roman"/>
                <w:szCs w:val="24"/>
              </w:rPr>
              <w:t xml:space="preserve"> </w:t>
            </w:r>
          </w:p>
          <w:p w:rsidR="00AD2F65" w:rsidRPr="004E172B" w:rsidRDefault="00F269E0" w:rsidP="00F269E0">
            <w:pPr>
              <w:jc w:val="center"/>
              <w:rPr>
                <w:b/>
                <w:sz w:val="24"/>
                <w:szCs w:val="24"/>
              </w:rPr>
            </w:pPr>
            <w:r w:rsidRPr="004E172B">
              <w:rPr>
                <w:b/>
                <w:sz w:val="24"/>
                <w:szCs w:val="24"/>
              </w:rPr>
              <w:t>УПРАВЛЕНИЕ ФЕДЕРАЛЬНОЙ АНТИМОНОПОЛЬНОЙ СЛУЖБЫ</w:t>
            </w:r>
          </w:p>
          <w:p w:rsidR="00AD2F65" w:rsidRPr="004E172B" w:rsidRDefault="00F269E0" w:rsidP="00AD2F65">
            <w:pPr>
              <w:jc w:val="center"/>
              <w:rPr>
                <w:b/>
                <w:sz w:val="24"/>
                <w:szCs w:val="24"/>
              </w:rPr>
            </w:pPr>
            <w:r w:rsidRPr="004E172B">
              <w:rPr>
                <w:b/>
                <w:sz w:val="24"/>
                <w:szCs w:val="24"/>
              </w:rPr>
              <w:t>ПО СВЕРДЛОВСКОЙ ОБЛАСТИ</w:t>
            </w:r>
          </w:p>
          <w:p w:rsidR="00501A0C" w:rsidRPr="004E172B" w:rsidRDefault="00501A0C" w:rsidP="008B1993">
            <w:pPr>
              <w:pStyle w:val="af"/>
              <w:rPr>
                <w:rFonts w:ascii="Times New Roman" w:hAnsi="Times New Roman"/>
                <w:sz w:val="24"/>
                <w:szCs w:val="24"/>
                <w:lang w:val="ru-RU"/>
              </w:rPr>
            </w:pPr>
          </w:p>
          <w:p w:rsidR="006E3972" w:rsidRPr="004E172B" w:rsidRDefault="006E3972" w:rsidP="00FA7A10">
            <w:pPr>
              <w:pStyle w:val="af"/>
              <w:jc w:val="center"/>
              <w:rPr>
                <w:rFonts w:ascii="Times New Roman" w:hAnsi="Times New Roman"/>
                <w:b/>
                <w:sz w:val="24"/>
                <w:szCs w:val="24"/>
              </w:rPr>
            </w:pPr>
            <w:r w:rsidRPr="004E172B">
              <w:rPr>
                <w:rFonts w:ascii="Times New Roman" w:hAnsi="Times New Roman"/>
                <w:b/>
                <w:sz w:val="24"/>
                <w:szCs w:val="24"/>
              </w:rPr>
              <w:t>РЕШЕНИЕ</w:t>
            </w:r>
          </w:p>
          <w:p w:rsidR="006E3972" w:rsidRPr="004E172B" w:rsidRDefault="00855790" w:rsidP="002F00D8">
            <w:pPr>
              <w:pStyle w:val="af"/>
              <w:jc w:val="center"/>
              <w:rPr>
                <w:rFonts w:ascii="Times New Roman" w:hAnsi="Times New Roman"/>
                <w:sz w:val="24"/>
                <w:szCs w:val="24"/>
                <w:lang w:val="en-US"/>
              </w:rPr>
            </w:pPr>
            <w:r w:rsidRPr="004E172B">
              <w:rPr>
                <w:rFonts w:ascii="Times New Roman" w:hAnsi="Times New Roman"/>
                <w:b/>
                <w:sz w:val="24"/>
                <w:szCs w:val="24"/>
              </w:rPr>
              <w:t xml:space="preserve">по жалобе № </w:t>
            </w:r>
            <w:r w:rsidR="00A71E69" w:rsidRPr="004E172B">
              <w:rPr>
                <w:rFonts w:ascii="Times New Roman" w:hAnsi="Times New Roman"/>
                <w:b/>
                <w:spacing w:val="3"/>
                <w:sz w:val="24"/>
                <w:szCs w:val="24"/>
                <w:shd w:val="clear" w:color="auto" w:fill="FFFFFF"/>
              </w:rPr>
              <w:t>066/06/106-</w:t>
            </w:r>
            <w:r w:rsidR="00ED7299" w:rsidRPr="004E172B">
              <w:rPr>
                <w:rFonts w:ascii="Times New Roman" w:hAnsi="Times New Roman"/>
                <w:b/>
                <w:spacing w:val="3"/>
                <w:sz w:val="24"/>
                <w:szCs w:val="24"/>
                <w:shd w:val="clear" w:color="auto" w:fill="FFFFFF"/>
              </w:rPr>
              <w:t>3549</w:t>
            </w:r>
            <w:r w:rsidR="00751764" w:rsidRPr="004E172B">
              <w:rPr>
                <w:rFonts w:ascii="Times New Roman" w:hAnsi="Times New Roman"/>
                <w:b/>
                <w:spacing w:val="3"/>
                <w:sz w:val="24"/>
                <w:szCs w:val="24"/>
                <w:shd w:val="clear" w:color="auto" w:fill="FFFFFF"/>
              </w:rPr>
              <w:t>/2022</w:t>
            </w:r>
          </w:p>
        </w:tc>
      </w:tr>
      <w:tr w:rsidR="00903E97" w:rsidRPr="004E172B" w:rsidTr="00F269E0">
        <w:trPr>
          <w:trHeight w:val="234"/>
        </w:trPr>
        <w:tc>
          <w:tcPr>
            <w:tcW w:w="5046" w:type="dxa"/>
          </w:tcPr>
          <w:p w:rsidR="006E3972" w:rsidRPr="004E172B" w:rsidRDefault="006E3972" w:rsidP="00F269E0">
            <w:pPr>
              <w:ind w:left="34"/>
              <w:jc w:val="both"/>
              <w:rPr>
                <w:b/>
                <w:sz w:val="24"/>
                <w:szCs w:val="24"/>
              </w:rPr>
            </w:pPr>
            <w:r w:rsidRPr="004E172B">
              <w:rPr>
                <w:b/>
                <w:sz w:val="24"/>
                <w:szCs w:val="24"/>
              </w:rPr>
              <w:t>г. Екатеринбург</w:t>
            </w:r>
          </w:p>
        </w:tc>
        <w:tc>
          <w:tcPr>
            <w:tcW w:w="4826" w:type="dxa"/>
          </w:tcPr>
          <w:p w:rsidR="006E3972" w:rsidRPr="004E172B" w:rsidRDefault="00A71E69" w:rsidP="001E47C6">
            <w:pPr>
              <w:jc w:val="right"/>
              <w:rPr>
                <w:b/>
                <w:sz w:val="24"/>
                <w:szCs w:val="24"/>
              </w:rPr>
            </w:pPr>
            <w:r w:rsidRPr="004E172B">
              <w:rPr>
                <w:b/>
                <w:sz w:val="24"/>
                <w:szCs w:val="24"/>
              </w:rPr>
              <w:t>27</w:t>
            </w:r>
            <w:r w:rsidR="00751764" w:rsidRPr="004E172B">
              <w:rPr>
                <w:b/>
                <w:sz w:val="24"/>
                <w:szCs w:val="24"/>
              </w:rPr>
              <w:t>.10</w:t>
            </w:r>
            <w:r w:rsidR="00A138CB" w:rsidRPr="004E172B">
              <w:rPr>
                <w:b/>
                <w:sz w:val="24"/>
                <w:szCs w:val="24"/>
              </w:rPr>
              <w:t>.2022г.</w:t>
            </w:r>
          </w:p>
        </w:tc>
      </w:tr>
    </w:tbl>
    <w:p w:rsidR="006E3972" w:rsidRPr="004E172B" w:rsidRDefault="006E3972" w:rsidP="008A2881">
      <w:pPr>
        <w:ind w:firstLine="708"/>
        <w:jc w:val="both"/>
        <w:rPr>
          <w:sz w:val="24"/>
          <w:szCs w:val="24"/>
        </w:rPr>
      </w:pPr>
    </w:p>
    <w:p w:rsidR="004F034D" w:rsidRPr="004E172B" w:rsidRDefault="008206C1" w:rsidP="004F034D">
      <w:pPr>
        <w:ind w:firstLine="708"/>
        <w:jc w:val="both"/>
        <w:rPr>
          <w:sz w:val="24"/>
          <w:szCs w:val="24"/>
        </w:rPr>
      </w:pPr>
      <w:r w:rsidRPr="004E172B">
        <w:rPr>
          <w:sz w:val="24"/>
          <w:szCs w:val="24"/>
        </w:rPr>
        <w:t xml:space="preserve">Комиссия Управления Федеральной антимонопольной службы по Свердловской области по контролю в сфере закупок </w:t>
      </w:r>
      <w:r w:rsidR="000731BC" w:rsidRPr="004E172B">
        <w:rPr>
          <w:sz w:val="24"/>
          <w:szCs w:val="24"/>
        </w:rPr>
        <w:t xml:space="preserve">(далее по тексту – Комиссия) </w:t>
      </w:r>
      <w:r w:rsidR="00903E97" w:rsidRPr="004E172B">
        <w:rPr>
          <w:sz w:val="24"/>
          <w:szCs w:val="24"/>
        </w:rPr>
        <w:t>в составе</w:t>
      </w:r>
      <w:r w:rsidR="004F034D" w:rsidRPr="004E172B">
        <w:rPr>
          <w:sz w:val="24"/>
          <w:szCs w:val="24"/>
        </w:rPr>
        <w:t>:</w:t>
      </w:r>
    </w:p>
    <w:p w:rsidR="00751764" w:rsidRPr="004E172B" w:rsidRDefault="00EF62D3" w:rsidP="00751764">
      <w:pPr>
        <w:ind w:firstLine="708"/>
        <w:jc w:val="both"/>
        <w:rPr>
          <w:sz w:val="24"/>
          <w:szCs w:val="24"/>
        </w:rPr>
      </w:pPr>
      <w:r w:rsidRPr="004E172B">
        <w:rPr>
          <w:sz w:val="24"/>
          <w:szCs w:val="24"/>
        </w:rPr>
        <w:t>*</w:t>
      </w:r>
      <w:r w:rsidR="00751764" w:rsidRPr="004E172B">
        <w:rPr>
          <w:sz w:val="24"/>
          <w:szCs w:val="24"/>
        </w:rPr>
        <w:t xml:space="preserve">, </w:t>
      </w:r>
    </w:p>
    <w:p w:rsidR="00751764" w:rsidRPr="004E172B" w:rsidRDefault="00EF62D3" w:rsidP="00751764">
      <w:pPr>
        <w:ind w:firstLine="708"/>
        <w:jc w:val="both"/>
        <w:rPr>
          <w:sz w:val="24"/>
          <w:szCs w:val="24"/>
        </w:rPr>
      </w:pPr>
      <w:r w:rsidRPr="004E172B">
        <w:rPr>
          <w:sz w:val="24"/>
          <w:szCs w:val="24"/>
        </w:rPr>
        <w:t>*</w:t>
      </w:r>
      <w:r w:rsidR="00751764" w:rsidRPr="004E172B">
        <w:rPr>
          <w:sz w:val="24"/>
          <w:szCs w:val="24"/>
        </w:rPr>
        <w:t>,</w:t>
      </w:r>
    </w:p>
    <w:p w:rsidR="00751764" w:rsidRPr="004E172B" w:rsidRDefault="00EF62D3" w:rsidP="00751764">
      <w:pPr>
        <w:ind w:firstLine="708"/>
        <w:jc w:val="both"/>
        <w:rPr>
          <w:sz w:val="24"/>
          <w:szCs w:val="24"/>
        </w:rPr>
      </w:pPr>
      <w:r w:rsidRPr="004E172B">
        <w:rPr>
          <w:sz w:val="24"/>
          <w:szCs w:val="24"/>
        </w:rPr>
        <w:t>*</w:t>
      </w:r>
      <w:r w:rsidR="00751764" w:rsidRPr="004E172B">
        <w:rPr>
          <w:sz w:val="24"/>
          <w:szCs w:val="24"/>
        </w:rPr>
        <w:t>,</w:t>
      </w:r>
    </w:p>
    <w:p w:rsidR="004F034D" w:rsidRPr="004E172B" w:rsidRDefault="00765BD5" w:rsidP="004F034D">
      <w:pPr>
        <w:ind w:firstLine="708"/>
        <w:jc w:val="both"/>
        <w:rPr>
          <w:sz w:val="24"/>
          <w:szCs w:val="24"/>
        </w:rPr>
      </w:pPr>
      <w:r w:rsidRPr="004E172B">
        <w:rPr>
          <w:sz w:val="24"/>
          <w:szCs w:val="24"/>
        </w:rPr>
        <w:t>п</w:t>
      </w:r>
      <w:r w:rsidR="00C15FC2" w:rsidRPr="004E172B">
        <w:rPr>
          <w:sz w:val="24"/>
          <w:szCs w:val="24"/>
        </w:rPr>
        <w:t>осредством использования интернет-видеоконференции,</w:t>
      </w:r>
      <w:r w:rsidR="00C02CE4" w:rsidRPr="004E172B">
        <w:rPr>
          <w:sz w:val="24"/>
          <w:szCs w:val="24"/>
        </w:rPr>
        <w:t xml:space="preserve"> </w:t>
      </w:r>
      <w:r w:rsidR="00C15FC2" w:rsidRPr="004E172B">
        <w:rPr>
          <w:sz w:val="24"/>
          <w:szCs w:val="24"/>
        </w:rPr>
        <w:t xml:space="preserve">которая обеспечивает возможность участия сторон, в </w:t>
      </w:r>
      <w:r w:rsidR="00A71E69" w:rsidRPr="004E172B">
        <w:rPr>
          <w:sz w:val="24"/>
          <w:szCs w:val="24"/>
        </w:rPr>
        <w:t>11</w:t>
      </w:r>
      <w:r w:rsidR="00693D3E" w:rsidRPr="004E172B">
        <w:rPr>
          <w:sz w:val="24"/>
          <w:szCs w:val="24"/>
        </w:rPr>
        <w:t>-</w:t>
      </w:r>
      <w:r w:rsidR="00A71E69" w:rsidRPr="004E172B">
        <w:rPr>
          <w:sz w:val="24"/>
          <w:szCs w:val="24"/>
        </w:rPr>
        <w:t>3</w:t>
      </w:r>
      <w:r w:rsidR="00C15FC2" w:rsidRPr="004E172B">
        <w:rPr>
          <w:sz w:val="24"/>
          <w:szCs w:val="24"/>
        </w:rPr>
        <w:t xml:space="preserve">0 </w:t>
      </w:r>
      <w:r w:rsidR="00AD2F65" w:rsidRPr="004E172B">
        <w:rPr>
          <w:sz w:val="24"/>
          <w:szCs w:val="24"/>
        </w:rPr>
        <w:t xml:space="preserve">в </w:t>
      </w:r>
      <w:r w:rsidR="000D25BE" w:rsidRPr="004E172B">
        <w:rPr>
          <w:sz w:val="24"/>
          <w:szCs w:val="24"/>
        </w:rPr>
        <w:t>присутствии</w:t>
      </w:r>
      <w:r w:rsidR="004F034D" w:rsidRPr="004E172B">
        <w:rPr>
          <w:sz w:val="24"/>
          <w:szCs w:val="24"/>
        </w:rPr>
        <w:t xml:space="preserve"> представителей:</w:t>
      </w:r>
    </w:p>
    <w:p w:rsidR="004F034D" w:rsidRPr="004E172B" w:rsidRDefault="004F034D" w:rsidP="004F034D">
      <w:pPr>
        <w:ind w:firstLine="708"/>
        <w:jc w:val="both"/>
        <w:rPr>
          <w:sz w:val="24"/>
          <w:szCs w:val="24"/>
          <w:shd w:val="clear" w:color="auto" w:fill="FFFFFF"/>
        </w:rPr>
      </w:pPr>
      <w:r w:rsidRPr="004E172B">
        <w:rPr>
          <w:sz w:val="24"/>
          <w:szCs w:val="24"/>
        </w:rPr>
        <w:t xml:space="preserve">— заказчика в лице </w:t>
      </w:r>
      <w:r w:rsidR="00A71E69" w:rsidRPr="004E172B">
        <w:rPr>
          <w:snapToGrid w:val="0"/>
          <w:kern w:val="20"/>
          <w:sz w:val="24"/>
          <w:szCs w:val="24"/>
        </w:rPr>
        <w:t>Государственного автономного учреждения здравоохранения Свердловской области «Свердловский областной центр профилактики и борьбы со СПИД»</w:t>
      </w:r>
      <w:r w:rsidR="00751764" w:rsidRPr="004E172B">
        <w:rPr>
          <w:snapToGrid w:val="0"/>
          <w:kern w:val="20"/>
          <w:sz w:val="24"/>
          <w:szCs w:val="24"/>
        </w:rPr>
        <w:t xml:space="preserve">, — </w:t>
      </w:r>
      <w:r w:rsidR="00EF62D3" w:rsidRPr="004E172B">
        <w:rPr>
          <w:snapToGrid w:val="0"/>
          <w:kern w:val="20"/>
          <w:sz w:val="24"/>
          <w:szCs w:val="24"/>
        </w:rPr>
        <w:t>*</w:t>
      </w:r>
      <w:r w:rsidR="00751764" w:rsidRPr="004E172B">
        <w:rPr>
          <w:snapToGrid w:val="0"/>
          <w:kern w:val="20"/>
          <w:sz w:val="24"/>
          <w:szCs w:val="24"/>
        </w:rPr>
        <w:t xml:space="preserve">, </w:t>
      </w:r>
      <w:r w:rsidR="00EF62D3" w:rsidRPr="004E172B">
        <w:rPr>
          <w:snapToGrid w:val="0"/>
          <w:kern w:val="20"/>
          <w:sz w:val="24"/>
          <w:szCs w:val="24"/>
        </w:rPr>
        <w:t>*</w:t>
      </w:r>
      <w:r w:rsidR="00751764" w:rsidRPr="004E172B">
        <w:rPr>
          <w:snapToGrid w:val="0"/>
          <w:kern w:val="20"/>
          <w:sz w:val="24"/>
          <w:szCs w:val="24"/>
        </w:rPr>
        <w:t>,</w:t>
      </w:r>
    </w:p>
    <w:p w:rsidR="00156622" w:rsidRPr="004E172B" w:rsidRDefault="00156622" w:rsidP="00C16BB1">
      <w:pPr>
        <w:ind w:firstLine="708"/>
        <w:jc w:val="both"/>
        <w:rPr>
          <w:sz w:val="24"/>
          <w:szCs w:val="24"/>
          <w:shd w:val="clear" w:color="auto" w:fill="FFFFFF"/>
        </w:rPr>
      </w:pPr>
      <w:r w:rsidRPr="004E172B">
        <w:rPr>
          <w:sz w:val="24"/>
          <w:szCs w:val="24"/>
          <w:shd w:val="clear" w:color="auto" w:fill="FFFFFF"/>
        </w:rPr>
        <w:t xml:space="preserve">— </w:t>
      </w:r>
      <w:r w:rsidR="00B74E68" w:rsidRPr="004E172B">
        <w:rPr>
          <w:sz w:val="24"/>
          <w:szCs w:val="24"/>
          <w:shd w:val="clear" w:color="auto" w:fill="FFFFFF"/>
        </w:rPr>
        <w:t xml:space="preserve">уполномоченного органа в лице Департамента государственных закупок Свердловской области, — </w:t>
      </w:r>
      <w:r w:rsidR="00EF62D3" w:rsidRPr="004E172B">
        <w:rPr>
          <w:sz w:val="24"/>
          <w:szCs w:val="24"/>
          <w:shd w:val="clear" w:color="auto" w:fill="FFFFFF"/>
        </w:rPr>
        <w:t>*</w:t>
      </w:r>
      <w:r w:rsidR="00751764" w:rsidRPr="004E172B">
        <w:rPr>
          <w:sz w:val="24"/>
          <w:szCs w:val="24"/>
          <w:shd w:val="clear" w:color="auto" w:fill="FFFFFF"/>
        </w:rPr>
        <w:t>,</w:t>
      </w:r>
    </w:p>
    <w:p w:rsidR="00B74E68" w:rsidRPr="004E172B" w:rsidRDefault="00B74E68" w:rsidP="00C16BB1">
      <w:pPr>
        <w:ind w:firstLine="708"/>
        <w:jc w:val="both"/>
        <w:rPr>
          <w:bCs/>
          <w:sz w:val="24"/>
          <w:szCs w:val="24"/>
        </w:rPr>
      </w:pPr>
      <w:r w:rsidRPr="004E172B">
        <w:rPr>
          <w:sz w:val="24"/>
          <w:szCs w:val="24"/>
          <w:shd w:val="clear" w:color="auto" w:fill="FFFFFF"/>
        </w:rPr>
        <w:t xml:space="preserve">— </w:t>
      </w:r>
      <w:r w:rsidR="00A71E69" w:rsidRPr="004E172B">
        <w:rPr>
          <w:sz w:val="24"/>
          <w:szCs w:val="24"/>
          <w:shd w:val="clear" w:color="auto" w:fill="FFFFFF"/>
        </w:rPr>
        <w:t xml:space="preserve">заявителя в лице </w:t>
      </w:r>
      <w:r w:rsidR="00A71E69" w:rsidRPr="004E172B">
        <w:rPr>
          <w:sz w:val="24"/>
          <w:szCs w:val="24"/>
        </w:rPr>
        <w:t>ООО «Агла»</w:t>
      </w:r>
      <w:r w:rsidRPr="004E172B">
        <w:rPr>
          <w:sz w:val="24"/>
          <w:szCs w:val="24"/>
        </w:rPr>
        <w:t>,</w:t>
      </w:r>
      <w:r w:rsidR="00A71E69" w:rsidRPr="004E172B">
        <w:rPr>
          <w:snapToGrid w:val="0"/>
          <w:kern w:val="20"/>
          <w:sz w:val="24"/>
          <w:szCs w:val="24"/>
        </w:rPr>
        <w:t xml:space="preserve"> — </w:t>
      </w:r>
      <w:r w:rsidR="00EF62D3" w:rsidRPr="004E172B">
        <w:rPr>
          <w:snapToGrid w:val="0"/>
          <w:kern w:val="20"/>
          <w:sz w:val="24"/>
          <w:szCs w:val="24"/>
        </w:rPr>
        <w:t>*</w:t>
      </w:r>
      <w:r w:rsidR="00A71E69" w:rsidRPr="004E172B">
        <w:rPr>
          <w:snapToGrid w:val="0"/>
          <w:kern w:val="20"/>
          <w:sz w:val="24"/>
          <w:szCs w:val="24"/>
        </w:rPr>
        <w:t>,</w:t>
      </w:r>
    </w:p>
    <w:p w:rsidR="008206C1" w:rsidRPr="004E172B" w:rsidRDefault="008206C1" w:rsidP="00AD2F65">
      <w:pPr>
        <w:spacing w:line="252" w:lineRule="auto"/>
        <w:ind w:firstLine="709"/>
        <w:jc w:val="both"/>
        <w:rPr>
          <w:sz w:val="24"/>
          <w:szCs w:val="24"/>
        </w:rPr>
      </w:pPr>
      <w:r w:rsidRPr="004E172B">
        <w:rPr>
          <w:sz w:val="24"/>
          <w:szCs w:val="24"/>
        </w:rPr>
        <w:t xml:space="preserve">рассмотрев жалобу </w:t>
      </w:r>
      <w:r w:rsidR="00A71E69" w:rsidRPr="004E172B">
        <w:rPr>
          <w:sz w:val="24"/>
          <w:szCs w:val="24"/>
        </w:rPr>
        <w:t xml:space="preserve">ООО «Агла» (вх. № </w:t>
      </w:r>
      <w:r w:rsidR="00A71E69" w:rsidRPr="004E172B">
        <w:rPr>
          <w:bCs/>
          <w:sz w:val="24"/>
          <w:szCs w:val="24"/>
        </w:rPr>
        <w:t>10441-ЭП/22</w:t>
      </w:r>
      <w:r w:rsidR="00A71E69" w:rsidRPr="004E172B">
        <w:rPr>
          <w:b/>
          <w:bCs/>
          <w:sz w:val="24"/>
          <w:szCs w:val="24"/>
        </w:rPr>
        <w:t xml:space="preserve"> </w:t>
      </w:r>
      <w:r w:rsidR="00A71E69" w:rsidRPr="004E172B">
        <w:rPr>
          <w:sz w:val="24"/>
          <w:szCs w:val="24"/>
        </w:rPr>
        <w:t xml:space="preserve">от </w:t>
      </w:r>
      <w:r w:rsidR="00A71E69" w:rsidRPr="004E172B">
        <w:rPr>
          <w:bCs/>
          <w:sz w:val="24"/>
          <w:szCs w:val="24"/>
        </w:rPr>
        <w:t>24.10.2022 г</w:t>
      </w:r>
      <w:r w:rsidR="00A71E69" w:rsidRPr="004E172B">
        <w:rPr>
          <w:sz w:val="24"/>
          <w:szCs w:val="24"/>
        </w:rPr>
        <w:t>.)</w:t>
      </w:r>
      <w:r w:rsidR="00751764" w:rsidRPr="004E172B">
        <w:rPr>
          <w:sz w:val="24"/>
          <w:szCs w:val="24"/>
        </w:rPr>
        <w:t xml:space="preserve"> о нарушении заказчиком в лице </w:t>
      </w:r>
      <w:r w:rsidR="00A71E69" w:rsidRPr="004E172B">
        <w:rPr>
          <w:snapToGrid w:val="0"/>
          <w:kern w:val="20"/>
          <w:sz w:val="24"/>
          <w:szCs w:val="24"/>
        </w:rPr>
        <w:t>Государственного автономного учреждения здравоохранения Свердловской области «Свердловский областной центр профилактики и борьбы со СПИД» (</w:t>
      </w:r>
      <w:r w:rsidR="00A71E69" w:rsidRPr="004E172B">
        <w:rPr>
          <w:bCs/>
          <w:snapToGrid w:val="0"/>
          <w:kern w:val="20"/>
          <w:sz w:val="24"/>
          <w:szCs w:val="24"/>
        </w:rPr>
        <w:t>ГАУЗ СО «ОЦ СПИД»)</w:t>
      </w:r>
      <w:r w:rsidR="00751764" w:rsidRPr="004E172B">
        <w:rPr>
          <w:sz w:val="24"/>
          <w:szCs w:val="24"/>
        </w:rPr>
        <w:t xml:space="preserve">, уполномоченным органом в лице </w:t>
      </w:r>
      <w:r w:rsidR="00751764" w:rsidRPr="004E172B">
        <w:rPr>
          <w:sz w:val="24"/>
          <w:szCs w:val="24"/>
          <w:shd w:val="clear" w:color="auto" w:fill="FFFFFF"/>
        </w:rPr>
        <w:t xml:space="preserve">Департамента государственных закупок Свердловской области, его комиссии при осуществлении электронного аукциона на </w:t>
      </w:r>
      <w:r w:rsidR="00A71E69" w:rsidRPr="004E172B">
        <w:rPr>
          <w:sz w:val="24"/>
          <w:szCs w:val="24"/>
          <w:shd w:val="clear" w:color="auto" w:fill="FFFFFF"/>
        </w:rPr>
        <w:t>реагенты и расходные материалы к иммунологическому анализатору Architect i2000sr (извещение № 0162200011822003162)</w:t>
      </w:r>
      <w:r w:rsidR="00D947D9" w:rsidRPr="004E172B">
        <w:rPr>
          <w:sz w:val="24"/>
          <w:szCs w:val="24"/>
        </w:rPr>
        <w:t>,</w:t>
      </w:r>
      <w:r w:rsidR="00E30F54" w:rsidRPr="004E172B">
        <w:rPr>
          <w:sz w:val="24"/>
          <w:szCs w:val="24"/>
        </w:rPr>
        <w:t xml:space="preserve"> </w:t>
      </w:r>
      <w:r w:rsidRPr="004E172B">
        <w:rPr>
          <w:sz w:val="24"/>
          <w:szCs w:val="24"/>
        </w:rPr>
        <w:t xml:space="preserve">Федерального Закона от </w:t>
      </w:r>
      <w:smartTag w:uri="urn:schemas-microsoft-com:office:smarttags" w:element="date">
        <w:smartTagPr>
          <w:attr w:name="ls" w:val="trans"/>
          <w:attr w:name="Month" w:val="4"/>
          <w:attr w:name="Day" w:val="05"/>
          <w:attr w:name="Year" w:val="2013"/>
        </w:smartTagPr>
        <w:r w:rsidRPr="004E172B">
          <w:rPr>
            <w:sz w:val="24"/>
            <w:szCs w:val="24"/>
          </w:rPr>
          <w:t>05 апреля 2013 года</w:t>
        </w:r>
      </w:smartTag>
      <w:r w:rsidRPr="004E172B">
        <w:rPr>
          <w:sz w:val="24"/>
          <w:szCs w:val="24"/>
        </w:rPr>
        <w:t xml:space="preserve"> № 44-ФЗ «О контрактной системе в сфере закупок товаров, работ, услуг для обеспечения государственных и муниципальных нужд» (далее по тексту – Закон о контрактной системе), и в результате осуществления внеплановой проверки в соответствии со статьей 99, 106 Закона о контрактной системе,</w:t>
      </w:r>
    </w:p>
    <w:p w:rsidR="006A45A1" w:rsidRPr="004E172B" w:rsidRDefault="006A45A1" w:rsidP="008206C1">
      <w:pPr>
        <w:ind w:firstLine="709"/>
        <w:jc w:val="center"/>
        <w:rPr>
          <w:sz w:val="24"/>
          <w:szCs w:val="24"/>
        </w:rPr>
      </w:pPr>
    </w:p>
    <w:p w:rsidR="008206C1" w:rsidRPr="004E172B" w:rsidRDefault="008206C1" w:rsidP="00BA252F">
      <w:pPr>
        <w:jc w:val="center"/>
        <w:rPr>
          <w:b/>
          <w:sz w:val="24"/>
          <w:szCs w:val="24"/>
        </w:rPr>
      </w:pPr>
      <w:r w:rsidRPr="004E172B">
        <w:rPr>
          <w:b/>
          <w:sz w:val="24"/>
          <w:szCs w:val="24"/>
        </w:rPr>
        <w:t>УСТАНОВИЛА:</w:t>
      </w:r>
    </w:p>
    <w:p w:rsidR="008206C1" w:rsidRPr="004E172B" w:rsidRDefault="008206C1" w:rsidP="008206C1">
      <w:pPr>
        <w:ind w:firstLine="709"/>
        <w:jc w:val="both"/>
        <w:rPr>
          <w:sz w:val="24"/>
          <w:szCs w:val="24"/>
        </w:rPr>
      </w:pPr>
    </w:p>
    <w:p w:rsidR="008206C1" w:rsidRPr="004E172B" w:rsidRDefault="008206C1" w:rsidP="004F034D">
      <w:pPr>
        <w:autoSpaceDE w:val="0"/>
        <w:autoSpaceDN w:val="0"/>
        <w:adjustRightInd w:val="0"/>
        <w:ind w:right="21" w:firstLine="709"/>
        <w:jc w:val="both"/>
        <w:outlineLvl w:val="1"/>
        <w:rPr>
          <w:sz w:val="24"/>
          <w:szCs w:val="24"/>
        </w:rPr>
      </w:pPr>
      <w:r w:rsidRPr="004E172B">
        <w:rPr>
          <w:sz w:val="24"/>
          <w:szCs w:val="24"/>
        </w:rPr>
        <w:t xml:space="preserve">В Управление Федеральной антимонопольной службы по Свердловской области поступила </w:t>
      </w:r>
      <w:r w:rsidR="001E33C5" w:rsidRPr="004E172B">
        <w:rPr>
          <w:sz w:val="24"/>
          <w:szCs w:val="24"/>
        </w:rPr>
        <w:t xml:space="preserve">жалоба </w:t>
      </w:r>
      <w:r w:rsidR="00A71E69" w:rsidRPr="004E172B">
        <w:rPr>
          <w:sz w:val="24"/>
          <w:szCs w:val="24"/>
        </w:rPr>
        <w:t xml:space="preserve">ООО «Агла» (вх. № </w:t>
      </w:r>
      <w:r w:rsidR="00A71E69" w:rsidRPr="004E172B">
        <w:rPr>
          <w:bCs/>
          <w:sz w:val="24"/>
          <w:szCs w:val="24"/>
        </w:rPr>
        <w:t>10441-ЭП/22</w:t>
      </w:r>
      <w:r w:rsidR="00A71E69" w:rsidRPr="004E172B">
        <w:rPr>
          <w:b/>
          <w:bCs/>
          <w:sz w:val="24"/>
          <w:szCs w:val="24"/>
        </w:rPr>
        <w:t xml:space="preserve"> </w:t>
      </w:r>
      <w:r w:rsidR="00A71E69" w:rsidRPr="004E172B">
        <w:rPr>
          <w:sz w:val="24"/>
          <w:szCs w:val="24"/>
        </w:rPr>
        <w:t xml:space="preserve">от </w:t>
      </w:r>
      <w:r w:rsidR="00A71E69" w:rsidRPr="004E172B">
        <w:rPr>
          <w:bCs/>
          <w:sz w:val="24"/>
          <w:szCs w:val="24"/>
        </w:rPr>
        <w:t>24.10.2022 г</w:t>
      </w:r>
      <w:r w:rsidR="00A71E69" w:rsidRPr="004E172B">
        <w:rPr>
          <w:sz w:val="24"/>
          <w:szCs w:val="24"/>
        </w:rPr>
        <w:t>.)</w:t>
      </w:r>
      <w:r w:rsidR="00751764" w:rsidRPr="004E172B">
        <w:rPr>
          <w:sz w:val="24"/>
          <w:szCs w:val="24"/>
        </w:rPr>
        <w:t xml:space="preserve"> о нарушении заказчиком в лице </w:t>
      </w:r>
      <w:r w:rsidR="00A71E69" w:rsidRPr="004E172B">
        <w:rPr>
          <w:bCs/>
          <w:snapToGrid w:val="0"/>
          <w:kern w:val="20"/>
          <w:sz w:val="24"/>
          <w:szCs w:val="24"/>
        </w:rPr>
        <w:t>ГАУЗ СО «ОЦ СПИД»</w:t>
      </w:r>
      <w:r w:rsidR="00751764" w:rsidRPr="004E172B">
        <w:rPr>
          <w:sz w:val="24"/>
          <w:szCs w:val="24"/>
        </w:rPr>
        <w:t xml:space="preserve">, уполномоченным органом в лице </w:t>
      </w:r>
      <w:r w:rsidR="00751764" w:rsidRPr="004E172B">
        <w:rPr>
          <w:sz w:val="24"/>
          <w:szCs w:val="24"/>
          <w:shd w:val="clear" w:color="auto" w:fill="FFFFFF"/>
        </w:rPr>
        <w:t xml:space="preserve">Департамента государственных закупок Свердловской области, его комиссии при осуществлении электронного аукциона на </w:t>
      </w:r>
      <w:r w:rsidR="00A71E69" w:rsidRPr="004E172B">
        <w:rPr>
          <w:sz w:val="24"/>
          <w:szCs w:val="24"/>
          <w:shd w:val="clear" w:color="auto" w:fill="FFFFFF"/>
        </w:rPr>
        <w:t>реагенты и расходные материалы к иммунологическому анализатору Architect i2000sr (извещение № 0162200011822003162)</w:t>
      </w:r>
      <w:r w:rsidR="00AD2F65" w:rsidRPr="004E172B">
        <w:rPr>
          <w:sz w:val="24"/>
          <w:szCs w:val="24"/>
        </w:rPr>
        <w:t xml:space="preserve"> </w:t>
      </w:r>
      <w:r w:rsidR="007C6BDE" w:rsidRPr="004E172B">
        <w:rPr>
          <w:sz w:val="24"/>
          <w:szCs w:val="24"/>
        </w:rPr>
        <w:t xml:space="preserve">Закона о контрактной системе, </w:t>
      </w:r>
      <w:r w:rsidRPr="004E172B">
        <w:rPr>
          <w:sz w:val="24"/>
          <w:szCs w:val="24"/>
        </w:rPr>
        <w:t xml:space="preserve">соответствующая требованиям статьи 105 Закона о контрактной системе. </w:t>
      </w:r>
    </w:p>
    <w:p w:rsidR="00974A4C" w:rsidRPr="004E172B" w:rsidRDefault="008206C1" w:rsidP="004F034D">
      <w:pPr>
        <w:autoSpaceDE w:val="0"/>
        <w:autoSpaceDN w:val="0"/>
        <w:adjustRightInd w:val="0"/>
        <w:ind w:right="21" w:firstLine="709"/>
        <w:jc w:val="both"/>
        <w:outlineLvl w:val="1"/>
        <w:rPr>
          <w:sz w:val="24"/>
          <w:szCs w:val="24"/>
        </w:rPr>
      </w:pPr>
      <w:r w:rsidRPr="004E172B">
        <w:rPr>
          <w:sz w:val="24"/>
          <w:szCs w:val="24"/>
        </w:rPr>
        <w:t>В своей жалобе заявитель</w:t>
      </w:r>
      <w:r w:rsidR="00986EDA" w:rsidRPr="004E172B">
        <w:rPr>
          <w:sz w:val="24"/>
          <w:szCs w:val="24"/>
        </w:rPr>
        <w:t xml:space="preserve"> </w:t>
      </w:r>
      <w:r w:rsidR="00DB6E5B" w:rsidRPr="004E172B">
        <w:rPr>
          <w:rStyle w:val="sectioninfo"/>
          <w:sz w:val="24"/>
          <w:szCs w:val="24"/>
        </w:rPr>
        <w:t>оспаривает неправомерное, по его мнению, отклонение заявки общества от участия в у</w:t>
      </w:r>
      <w:r w:rsidR="00A71E69" w:rsidRPr="004E172B">
        <w:rPr>
          <w:rStyle w:val="sectioninfo"/>
          <w:sz w:val="24"/>
          <w:szCs w:val="24"/>
        </w:rPr>
        <w:t>казанном</w:t>
      </w:r>
      <w:r w:rsidR="00DB6E5B" w:rsidRPr="004E172B">
        <w:rPr>
          <w:rStyle w:val="sectioninfo"/>
          <w:sz w:val="24"/>
          <w:szCs w:val="24"/>
        </w:rPr>
        <w:t xml:space="preserve"> </w:t>
      </w:r>
      <w:r w:rsidR="00A71E69" w:rsidRPr="004E172B">
        <w:rPr>
          <w:rStyle w:val="sectioninfo"/>
          <w:sz w:val="24"/>
          <w:szCs w:val="24"/>
        </w:rPr>
        <w:t>электронном аукционе</w:t>
      </w:r>
      <w:r w:rsidR="00DB6E5B" w:rsidRPr="004E172B">
        <w:rPr>
          <w:rStyle w:val="sectioninfo"/>
          <w:sz w:val="24"/>
          <w:szCs w:val="24"/>
        </w:rPr>
        <w:t>.</w:t>
      </w:r>
    </w:p>
    <w:p w:rsidR="004F034D" w:rsidRPr="004E172B" w:rsidRDefault="000D25BE" w:rsidP="004F034D">
      <w:pPr>
        <w:autoSpaceDE w:val="0"/>
        <w:autoSpaceDN w:val="0"/>
        <w:adjustRightInd w:val="0"/>
        <w:ind w:right="21" w:firstLine="709"/>
        <w:jc w:val="both"/>
        <w:outlineLvl w:val="1"/>
        <w:rPr>
          <w:sz w:val="24"/>
          <w:szCs w:val="24"/>
        </w:rPr>
      </w:pPr>
      <w:r w:rsidRPr="004E172B">
        <w:rPr>
          <w:sz w:val="24"/>
          <w:szCs w:val="24"/>
        </w:rPr>
        <w:t>Представител</w:t>
      </w:r>
      <w:r w:rsidR="003724C3" w:rsidRPr="004E172B">
        <w:rPr>
          <w:sz w:val="24"/>
          <w:szCs w:val="24"/>
        </w:rPr>
        <w:t>и</w:t>
      </w:r>
      <w:r w:rsidRPr="004E172B">
        <w:rPr>
          <w:sz w:val="24"/>
          <w:szCs w:val="24"/>
        </w:rPr>
        <w:t xml:space="preserve"> заказчика</w:t>
      </w:r>
      <w:r w:rsidR="00DB6E5B" w:rsidRPr="004E172B">
        <w:rPr>
          <w:sz w:val="24"/>
          <w:szCs w:val="24"/>
        </w:rPr>
        <w:t>, уполномоченного органа</w:t>
      </w:r>
      <w:r w:rsidRPr="004E172B">
        <w:rPr>
          <w:sz w:val="24"/>
          <w:szCs w:val="24"/>
        </w:rPr>
        <w:t xml:space="preserve"> с доводами, изложенными в жалобе,</w:t>
      </w:r>
      <w:r w:rsidR="00B74E68" w:rsidRPr="004E172B">
        <w:rPr>
          <w:sz w:val="24"/>
          <w:szCs w:val="24"/>
        </w:rPr>
        <w:t xml:space="preserve"> не</w:t>
      </w:r>
      <w:r w:rsidRPr="004E172B">
        <w:rPr>
          <w:sz w:val="24"/>
          <w:szCs w:val="24"/>
        </w:rPr>
        <w:t xml:space="preserve"> </w:t>
      </w:r>
      <w:r w:rsidR="00B74E68" w:rsidRPr="004E172B">
        <w:rPr>
          <w:sz w:val="24"/>
          <w:szCs w:val="24"/>
        </w:rPr>
        <w:t>согласились; просили признать жалобу необоснованной.</w:t>
      </w:r>
    </w:p>
    <w:p w:rsidR="008206C1" w:rsidRPr="004E172B" w:rsidRDefault="008206C1" w:rsidP="004F034D">
      <w:pPr>
        <w:autoSpaceDE w:val="0"/>
        <w:autoSpaceDN w:val="0"/>
        <w:adjustRightInd w:val="0"/>
        <w:ind w:right="21" w:firstLine="709"/>
        <w:jc w:val="both"/>
        <w:outlineLvl w:val="1"/>
        <w:rPr>
          <w:sz w:val="24"/>
          <w:szCs w:val="24"/>
        </w:rPr>
      </w:pPr>
      <w:r w:rsidRPr="004E172B">
        <w:rPr>
          <w:sz w:val="24"/>
          <w:szCs w:val="24"/>
        </w:rPr>
        <w:lastRenderedPageBreak/>
        <w:t>Жалоба рассмотрена в порядке, предусмотренном ст</w:t>
      </w:r>
      <w:r w:rsidR="00974A4C" w:rsidRPr="004E172B">
        <w:rPr>
          <w:sz w:val="24"/>
          <w:szCs w:val="24"/>
        </w:rPr>
        <w:t>.</w:t>
      </w:r>
      <w:r w:rsidR="00A07031" w:rsidRPr="004E172B">
        <w:rPr>
          <w:sz w:val="24"/>
          <w:szCs w:val="24"/>
        </w:rPr>
        <w:t xml:space="preserve"> </w:t>
      </w:r>
      <w:r w:rsidRPr="004E172B">
        <w:rPr>
          <w:sz w:val="24"/>
          <w:szCs w:val="24"/>
        </w:rPr>
        <w:t>106</w:t>
      </w:r>
      <w:r w:rsidR="00974A4C" w:rsidRPr="004E172B">
        <w:rPr>
          <w:sz w:val="24"/>
          <w:szCs w:val="24"/>
        </w:rPr>
        <w:t xml:space="preserve"> </w:t>
      </w:r>
      <w:r w:rsidRPr="004E172B">
        <w:rPr>
          <w:sz w:val="24"/>
          <w:szCs w:val="24"/>
        </w:rPr>
        <w:t>Закона о контрактной системе. Проведя анализ представленных материалов на рассмотрение жалобы, Комиссия пришла к следующим выводам.</w:t>
      </w:r>
    </w:p>
    <w:p w:rsidR="004F034D" w:rsidRPr="004E172B" w:rsidRDefault="00A71E69" w:rsidP="004F034D">
      <w:pPr>
        <w:ind w:firstLine="709"/>
        <w:jc w:val="both"/>
        <w:rPr>
          <w:sz w:val="24"/>
          <w:szCs w:val="24"/>
        </w:rPr>
      </w:pPr>
      <w:r w:rsidRPr="004E172B">
        <w:rPr>
          <w:sz w:val="24"/>
          <w:szCs w:val="24"/>
        </w:rPr>
        <w:t>10.10</w:t>
      </w:r>
      <w:r w:rsidR="004F034D" w:rsidRPr="004E172B">
        <w:rPr>
          <w:sz w:val="24"/>
          <w:szCs w:val="24"/>
        </w:rPr>
        <w:t xml:space="preserve">.2022г. на официальном сайте опубликовано извещение о проведении процедуры </w:t>
      </w:r>
      <w:r w:rsidR="004F034D" w:rsidRPr="004E172B">
        <w:rPr>
          <w:sz w:val="24"/>
          <w:szCs w:val="24"/>
          <w:shd w:val="clear" w:color="auto" w:fill="FFFFFF"/>
        </w:rPr>
        <w:t>электронного аукциона</w:t>
      </w:r>
      <w:r w:rsidR="004F034D" w:rsidRPr="004E172B">
        <w:rPr>
          <w:sz w:val="24"/>
          <w:szCs w:val="24"/>
        </w:rPr>
        <w:t xml:space="preserve"> № </w:t>
      </w:r>
      <w:r w:rsidRPr="004E172B">
        <w:rPr>
          <w:sz w:val="24"/>
          <w:szCs w:val="24"/>
          <w:shd w:val="clear" w:color="auto" w:fill="FFFFFF"/>
        </w:rPr>
        <w:t>0162200011822003162</w:t>
      </w:r>
      <w:r w:rsidR="00751764" w:rsidRPr="004E172B">
        <w:rPr>
          <w:rStyle w:val="a5"/>
          <w:color w:val="auto"/>
          <w:sz w:val="24"/>
          <w:szCs w:val="24"/>
          <w:u w:val="none"/>
          <w:bdr w:val="none" w:sz="0" w:space="0" w:color="auto" w:frame="1"/>
          <w:shd w:val="clear" w:color="auto" w:fill="FFFFFF"/>
        </w:rPr>
        <w:t xml:space="preserve"> </w:t>
      </w:r>
      <w:r w:rsidR="00751764" w:rsidRPr="004E172B">
        <w:rPr>
          <w:sz w:val="24"/>
          <w:szCs w:val="24"/>
          <w:shd w:val="clear" w:color="auto" w:fill="FFFFFF"/>
        </w:rPr>
        <w:t xml:space="preserve">на </w:t>
      </w:r>
      <w:r w:rsidRPr="004E172B">
        <w:rPr>
          <w:sz w:val="24"/>
          <w:szCs w:val="24"/>
          <w:shd w:val="clear" w:color="auto" w:fill="FFFFFF"/>
        </w:rPr>
        <w:t>реагенты и расходные материалы к иммунологическому анализатору Architect i2000sr</w:t>
      </w:r>
      <w:r w:rsidR="004F034D" w:rsidRPr="004E172B">
        <w:rPr>
          <w:sz w:val="24"/>
          <w:szCs w:val="24"/>
        </w:rPr>
        <w:t>.</w:t>
      </w:r>
    </w:p>
    <w:p w:rsidR="004F034D" w:rsidRPr="004E172B" w:rsidRDefault="004F034D" w:rsidP="004F034D">
      <w:pPr>
        <w:ind w:firstLine="709"/>
        <w:jc w:val="both"/>
        <w:rPr>
          <w:sz w:val="24"/>
          <w:szCs w:val="24"/>
        </w:rPr>
      </w:pPr>
      <w:r w:rsidRPr="004E172B">
        <w:rPr>
          <w:sz w:val="24"/>
          <w:szCs w:val="24"/>
        </w:rPr>
        <w:t xml:space="preserve">Начальная (максимальная) цена контракта составила </w:t>
      </w:r>
      <w:r w:rsidR="00A71E69" w:rsidRPr="004E172B">
        <w:rPr>
          <w:sz w:val="24"/>
          <w:szCs w:val="24"/>
        </w:rPr>
        <w:t>17 925 490, 00</w:t>
      </w:r>
      <w:r w:rsidR="00751764" w:rsidRPr="004E172B">
        <w:rPr>
          <w:sz w:val="24"/>
          <w:szCs w:val="24"/>
        </w:rPr>
        <w:t xml:space="preserve"> </w:t>
      </w:r>
      <w:r w:rsidRPr="004E172B">
        <w:rPr>
          <w:sz w:val="24"/>
          <w:szCs w:val="24"/>
        </w:rPr>
        <w:t>рублей.</w:t>
      </w:r>
    </w:p>
    <w:p w:rsidR="00E16FB0" w:rsidRPr="004E172B" w:rsidRDefault="004F034D" w:rsidP="00E16FB0">
      <w:pPr>
        <w:ind w:firstLine="709"/>
        <w:jc w:val="both"/>
        <w:rPr>
          <w:rFonts w:eastAsia="Calibri"/>
          <w:sz w:val="24"/>
          <w:szCs w:val="24"/>
          <w:lang w:eastAsia="en-US"/>
        </w:rPr>
      </w:pPr>
      <w:r w:rsidRPr="004E172B">
        <w:rPr>
          <w:rFonts w:eastAsia="Calibri"/>
          <w:sz w:val="24"/>
          <w:szCs w:val="24"/>
          <w:lang w:eastAsia="en-US"/>
        </w:rPr>
        <w:t>Изучив имеющиеся доказательства, Комиссия пришла к следующим выводам.</w:t>
      </w:r>
    </w:p>
    <w:p w:rsidR="00DB6E5B" w:rsidRPr="004E172B" w:rsidRDefault="00A71E69" w:rsidP="00DB6E5B">
      <w:pPr>
        <w:autoSpaceDE w:val="0"/>
        <w:autoSpaceDN w:val="0"/>
        <w:adjustRightInd w:val="0"/>
        <w:ind w:firstLine="709"/>
        <w:contextualSpacing/>
        <w:jc w:val="both"/>
        <w:rPr>
          <w:bCs/>
          <w:kern w:val="2"/>
          <w:sz w:val="24"/>
          <w:szCs w:val="24"/>
        </w:rPr>
      </w:pPr>
      <w:r w:rsidRPr="004E172B">
        <w:rPr>
          <w:rFonts w:eastAsia="Calibri"/>
          <w:sz w:val="24"/>
          <w:szCs w:val="24"/>
          <w:lang w:eastAsia="en-US"/>
        </w:rPr>
        <w:t>20</w:t>
      </w:r>
      <w:r w:rsidR="00751764" w:rsidRPr="004E172B">
        <w:rPr>
          <w:rFonts w:eastAsia="Calibri"/>
          <w:sz w:val="24"/>
          <w:szCs w:val="24"/>
          <w:lang w:eastAsia="en-US"/>
        </w:rPr>
        <w:t>.10</w:t>
      </w:r>
      <w:r w:rsidR="00DB6E5B" w:rsidRPr="004E172B">
        <w:rPr>
          <w:rFonts w:eastAsia="Calibri"/>
          <w:sz w:val="24"/>
          <w:szCs w:val="24"/>
          <w:lang w:eastAsia="en-US"/>
        </w:rPr>
        <w:t xml:space="preserve">.2022г. состоялась процедура подведения итогов определения поставщика (подрядчика, исполнителя), по итогам которой составлен Протокол от </w:t>
      </w:r>
      <w:r w:rsidRPr="004E172B">
        <w:rPr>
          <w:rStyle w:val="a5"/>
          <w:color w:val="auto"/>
          <w:sz w:val="24"/>
          <w:szCs w:val="24"/>
          <w:u w:val="none"/>
          <w:bdr w:val="none" w:sz="0" w:space="0" w:color="auto" w:frame="1"/>
          <w:shd w:val="clear" w:color="auto" w:fill="FFFFFF"/>
        </w:rPr>
        <w:t>20</w:t>
      </w:r>
      <w:r w:rsidR="00751764" w:rsidRPr="004E172B">
        <w:rPr>
          <w:rStyle w:val="a5"/>
          <w:color w:val="auto"/>
          <w:sz w:val="24"/>
          <w:szCs w:val="24"/>
          <w:u w:val="none"/>
          <w:bdr w:val="none" w:sz="0" w:space="0" w:color="auto" w:frame="1"/>
          <w:shd w:val="clear" w:color="auto" w:fill="FFFFFF"/>
        </w:rPr>
        <w:t>.10</w:t>
      </w:r>
      <w:r w:rsidR="00DB6E5B" w:rsidRPr="004E172B">
        <w:rPr>
          <w:rStyle w:val="a5"/>
          <w:color w:val="auto"/>
          <w:sz w:val="24"/>
          <w:szCs w:val="24"/>
          <w:u w:val="none"/>
          <w:bdr w:val="none" w:sz="0" w:space="0" w:color="auto" w:frame="1"/>
          <w:shd w:val="clear" w:color="auto" w:fill="FFFFFF"/>
        </w:rPr>
        <w:t>.2022 № ИЭА1</w:t>
      </w:r>
      <w:r w:rsidR="00DB6E5B" w:rsidRPr="004E172B">
        <w:rPr>
          <w:bCs/>
          <w:kern w:val="2"/>
          <w:sz w:val="24"/>
          <w:szCs w:val="24"/>
        </w:rPr>
        <w:t xml:space="preserve">, подписанный присутствующими членами и размещенный на сайте единой информационной системы в сфере закупок </w:t>
      </w:r>
      <w:r w:rsidR="002224A3" w:rsidRPr="004E172B">
        <w:rPr>
          <w:bCs/>
          <w:kern w:val="2"/>
          <w:sz w:val="24"/>
          <w:szCs w:val="24"/>
        </w:rPr>
        <w:t>20</w:t>
      </w:r>
      <w:r w:rsidR="00751764" w:rsidRPr="004E172B">
        <w:rPr>
          <w:bCs/>
          <w:kern w:val="2"/>
          <w:sz w:val="24"/>
          <w:szCs w:val="24"/>
        </w:rPr>
        <w:t>.10</w:t>
      </w:r>
      <w:r w:rsidR="00DB6E5B" w:rsidRPr="004E172B">
        <w:rPr>
          <w:bCs/>
          <w:kern w:val="2"/>
          <w:sz w:val="24"/>
          <w:szCs w:val="24"/>
        </w:rPr>
        <w:t>.2022г.</w:t>
      </w:r>
    </w:p>
    <w:p w:rsidR="00751764" w:rsidRPr="004E172B" w:rsidRDefault="00DB6E5B" w:rsidP="00751764">
      <w:pPr>
        <w:ind w:firstLine="709"/>
        <w:contextualSpacing/>
        <w:jc w:val="both"/>
        <w:rPr>
          <w:noProof/>
          <w:sz w:val="24"/>
          <w:szCs w:val="24"/>
        </w:rPr>
      </w:pPr>
      <w:r w:rsidRPr="004E172B">
        <w:rPr>
          <w:bCs/>
          <w:kern w:val="2"/>
          <w:sz w:val="24"/>
          <w:szCs w:val="24"/>
        </w:rPr>
        <w:t xml:space="preserve">Согласно Протоколу от </w:t>
      </w:r>
      <w:r w:rsidR="002224A3" w:rsidRPr="004E172B">
        <w:rPr>
          <w:rStyle w:val="a5"/>
          <w:color w:val="auto"/>
          <w:sz w:val="24"/>
          <w:szCs w:val="24"/>
          <w:u w:val="none"/>
          <w:bdr w:val="none" w:sz="0" w:space="0" w:color="auto" w:frame="1"/>
          <w:shd w:val="clear" w:color="auto" w:fill="FFFFFF"/>
        </w:rPr>
        <w:t>20</w:t>
      </w:r>
      <w:r w:rsidR="00751764" w:rsidRPr="004E172B">
        <w:rPr>
          <w:rStyle w:val="a5"/>
          <w:color w:val="auto"/>
          <w:sz w:val="24"/>
          <w:szCs w:val="24"/>
          <w:u w:val="none"/>
          <w:bdr w:val="none" w:sz="0" w:space="0" w:color="auto" w:frame="1"/>
          <w:shd w:val="clear" w:color="auto" w:fill="FFFFFF"/>
        </w:rPr>
        <w:t>.10</w:t>
      </w:r>
      <w:r w:rsidRPr="004E172B">
        <w:rPr>
          <w:rStyle w:val="a5"/>
          <w:color w:val="auto"/>
          <w:sz w:val="24"/>
          <w:szCs w:val="24"/>
          <w:u w:val="none"/>
          <w:bdr w:val="none" w:sz="0" w:space="0" w:color="auto" w:frame="1"/>
          <w:shd w:val="clear" w:color="auto" w:fill="FFFFFF"/>
        </w:rPr>
        <w:t>.2022 № ИЭА1</w:t>
      </w:r>
      <w:r w:rsidRPr="004E172B">
        <w:rPr>
          <w:bCs/>
          <w:kern w:val="2"/>
          <w:sz w:val="24"/>
          <w:szCs w:val="24"/>
        </w:rPr>
        <w:t xml:space="preserve"> заявка </w:t>
      </w:r>
      <w:r w:rsidRPr="004E172B">
        <w:rPr>
          <w:noProof/>
          <w:sz w:val="24"/>
          <w:szCs w:val="24"/>
        </w:rPr>
        <w:t xml:space="preserve">с идентификационным номером № </w:t>
      </w:r>
      <w:r w:rsidR="002224A3" w:rsidRPr="004E172B">
        <w:rPr>
          <w:sz w:val="24"/>
          <w:szCs w:val="24"/>
        </w:rPr>
        <w:t>112785038</w:t>
      </w:r>
      <w:r w:rsidR="00751764" w:rsidRPr="004E172B">
        <w:rPr>
          <w:sz w:val="24"/>
          <w:szCs w:val="24"/>
        </w:rPr>
        <w:t xml:space="preserve"> </w:t>
      </w:r>
      <w:r w:rsidRPr="004E172B">
        <w:rPr>
          <w:sz w:val="24"/>
          <w:szCs w:val="24"/>
        </w:rPr>
        <w:t>(</w:t>
      </w:r>
      <w:r w:rsidR="00751764" w:rsidRPr="004E172B">
        <w:rPr>
          <w:sz w:val="24"/>
          <w:szCs w:val="24"/>
        </w:rPr>
        <w:t>ООО «</w:t>
      </w:r>
      <w:r w:rsidR="002224A3" w:rsidRPr="004E172B">
        <w:rPr>
          <w:sz w:val="24"/>
          <w:szCs w:val="24"/>
        </w:rPr>
        <w:t>Агла</w:t>
      </w:r>
      <w:r w:rsidR="00751764" w:rsidRPr="004E172B">
        <w:rPr>
          <w:sz w:val="24"/>
          <w:szCs w:val="24"/>
        </w:rPr>
        <w:t>»</w:t>
      </w:r>
      <w:r w:rsidRPr="004E172B">
        <w:rPr>
          <w:sz w:val="24"/>
          <w:szCs w:val="24"/>
        </w:rPr>
        <w:t xml:space="preserve">) </w:t>
      </w:r>
      <w:r w:rsidRPr="004E172B">
        <w:rPr>
          <w:noProof/>
          <w:sz w:val="24"/>
          <w:szCs w:val="24"/>
        </w:rPr>
        <w:t>была отклонена членами закупочной комиссии:</w:t>
      </w:r>
    </w:p>
    <w:p w:rsidR="002224A3" w:rsidRPr="004E172B" w:rsidRDefault="00DB6E5B" w:rsidP="002224A3">
      <w:pPr>
        <w:ind w:firstLine="709"/>
        <w:contextualSpacing/>
        <w:jc w:val="both"/>
        <w:rPr>
          <w:i/>
          <w:sz w:val="24"/>
          <w:szCs w:val="24"/>
        </w:rPr>
      </w:pPr>
      <w:r w:rsidRPr="004E172B">
        <w:rPr>
          <w:i/>
          <w:sz w:val="24"/>
          <w:szCs w:val="24"/>
        </w:rPr>
        <w:t>«</w:t>
      </w:r>
      <w:r w:rsidR="002224A3" w:rsidRPr="004E172B">
        <w:rPr>
          <w:i/>
          <w:sz w:val="24"/>
          <w:szCs w:val="24"/>
        </w:rPr>
        <w:t>Федерального закона № 44-ФЗ:</w:t>
      </w:r>
    </w:p>
    <w:p w:rsidR="002224A3" w:rsidRPr="004E172B" w:rsidRDefault="002224A3" w:rsidP="002224A3">
      <w:pPr>
        <w:ind w:firstLine="709"/>
        <w:contextualSpacing/>
        <w:jc w:val="both"/>
        <w:rPr>
          <w:i/>
          <w:sz w:val="24"/>
          <w:szCs w:val="24"/>
        </w:rPr>
      </w:pPr>
      <w:r w:rsidRPr="004E172B">
        <w:rPr>
          <w:i/>
          <w:sz w:val="24"/>
          <w:szCs w:val="24"/>
        </w:rPr>
        <w:t xml:space="preserve">отказ в принятии независимой гарантии в силу п.2 ч. 6 ст. 45 Федерального закона № 44-ФЗ: несоответствие независимой гарантии требованиям, предусмотренным ч. 8.2 ст. 45 Федерального закона № 44-ФЗ, а именно: </w:t>
      </w:r>
    </w:p>
    <w:p w:rsidR="002224A3" w:rsidRPr="004E172B" w:rsidRDefault="002224A3" w:rsidP="002224A3">
      <w:pPr>
        <w:ind w:firstLine="709"/>
        <w:contextualSpacing/>
        <w:jc w:val="both"/>
        <w:rPr>
          <w:i/>
          <w:sz w:val="24"/>
          <w:szCs w:val="24"/>
        </w:rPr>
      </w:pPr>
      <w:r w:rsidRPr="004E172B">
        <w:rPr>
          <w:i/>
          <w:sz w:val="24"/>
          <w:szCs w:val="24"/>
        </w:rPr>
        <w:t>В соответствии с ч. 8.2 ст. 45 Федерального закона № 44-ФЗ типовая форма независимой гарантии, используемой для целей Федерального закона № 44-ФЗ устанавливается Правительством Российской Федерации.</w:t>
      </w:r>
    </w:p>
    <w:p w:rsidR="00DB6E5B" w:rsidRPr="004E172B" w:rsidRDefault="002224A3" w:rsidP="002224A3">
      <w:pPr>
        <w:ind w:firstLine="709"/>
        <w:contextualSpacing/>
        <w:jc w:val="both"/>
        <w:rPr>
          <w:noProof/>
          <w:sz w:val="24"/>
          <w:szCs w:val="24"/>
        </w:rPr>
      </w:pPr>
      <w:r w:rsidRPr="004E172B">
        <w:rPr>
          <w:i/>
          <w:sz w:val="24"/>
          <w:szCs w:val="24"/>
        </w:rPr>
        <w:t>Представленная участником закупки в качестве обеспечения заявки на участие в закупке независимая гарантия № 1123288 от 13.10.2022 не соответствует типовой форме независимой гарантии, утвержденной Постановлением Правительства РФ от 08.11.2013 № 1005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 а именно: отсутствует  номер телефона, адрес электронной почты бенефициара.</w:t>
      </w:r>
      <w:r w:rsidR="00DB6E5B" w:rsidRPr="004E172B">
        <w:rPr>
          <w:i/>
          <w:sz w:val="24"/>
          <w:szCs w:val="24"/>
        </w:rPr>
        <w:t>».</w:t>
      </w:r>
    </w:p>
    <w:p w:rsidR="00523349" w:rsidRPr="004E172B" w:rsidRDefault="00DB6E5B" w:rsidP="00DB315C">
      <w:pPr>
        <w:ind w:firstLine="709"/>
        <w:contextualSpacing/>
        <w:jc w:val="both"/>
        <w:rPr>
          <w:sz w:val="24"/>
          <w:szCs w:val="24"/>
        </w:rPr>
      </w:pPr>
      <w:r w:rsidRPr="004E172B">
        <w:rPr>
          <w:sz w:val="24"/>
          <w:szCs w:val="24"/>
        </w:rPr>
        <w:t xml:space="preserve">Заявитель с указанным решением закупочной комиссии не согласился, </w:t>
      </w:r>
      <w:r w:rsidR="00751764" w:rsidRPr="004E172B">
        <w:rPr>
          <w:sz w:val="24"/>
          <w:szCs w:val="24"/>
        </w:rPr>
        <w:t>поскольку считает, что</w:t>
      </w:r>
      <w:r w:rsidR="00C506F5" w:rsidRPr="004E172B">
        <w:rPr>
          <w:sz w:val="24"/>
          <w:szCs w:val="24"/>
        </w:rPr>
        <w:t xml:space="preserve"> </w:t>
      </w:r>
      <w:r w:rsidR="00BB3B02" w:rsidRPr="004E172B">
        <w:rPr>
          <w:sz w:val="24"/>
          <w:szCs w:val="24"/>
        </w:rPr>
        <w:t xml:space="preserve">представленная ООО «Агла» независимая гарантия № 1123288 от 13.10.2022 полностью соответствует требования ст. 45 Закона о контрактной системе и положениям </w:t>
      </w:r>
      <w:r w:rsidR="00735F66" w:rsidRPr="004E172B">
        <w:rPr>
          <w:sz w:val="24"/>
          <w:szCs w:val="24"/>
        </w:rPr>
        <w:t>постановлением Правительства РФ от 08.11.2013 № 1005 (ред. от 09.08.2022)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 (далее — Постановление Правительства РФ № 1005)</w:t>
      </w:r>
      <w:r w:rsidR="00EA5C87" w:rsidRPr="004E172B">
        <w:rPr>
          <w:sz w:val="24"/>
          <w:szCs w:val="24"/>
        </w:rPr>
        <w:t xml:space="preserve">. Наличие в независимой гарантии информации о номере телефона, адресе электронной почты бенефициара не является обязательным в соответствии с п. 2 ст. 45 Закона о контрактной системе и </w:t>
      </w:r>
      <w:r w:rsidR="00DB315C" w:rsidRPr="004E172B">
        <w:rPr>
          <w:sz w:val="24"/>
          <w:szCs w:val="24"/>
        </w:rPr>
        <w:t>не могло является основанием для признания независимой гарантии, представленной в составе заявке заявителя, не соответствующей требованиям законодательства о контрактной системе, а также положениям извещения.</w:t>
      </w:r>
    </w:p>
    <w:p w:rsidR="00576721" w:rsidRPr="004E172B" w:rsidRDefault="00523349" w:rsidP="00576721">
      <w:pPr>
        <w:ind w:firstLine="709"/>
        <w:contextualSpacing/>
        <w:jc w:val="both"/>
        <w:rPr>
          <w:rFonts w:eastAsia="Calibri"/>
          <w:sz w:val="24"/>
          <w:szCs w:val="24"/>
        </w:rPr>
      </w:pPr>
      <w:r w:rsidRPr="004E172B">
        <w:rPr>
          <w:bCs/>
          <w:sz w:val="24"/>
          <w:szCs w:val="24"/>
        </w:rPr>
        <w:t xml:space="preserve">Возражая относительно довода заявителя, представитель заказчика пояснил, что </w:t>
      </w:r>
      <w:r w:rsidR="0067533B" w:rsidRPr="004E172B">
        <w:rPr>
          <w:bCs/>
          <w:sz w:val="24"/>
          <w:szCs w:val="24"/>
        </w:rPr>
        <w:t>типовая форма</w:t>
      </w:r>
      <w:r w:rsidR="0067533B" w:rsidRPr="004E172B">
        <w:rPr>
          <w:rFonts w:eastAsia="Calibri"/>
          <w:sz w:val="24"/>
          <w:szCs w:val="24"/>
        </w:rPr>
        <w:t xml:space="preserve"> независимой гарантии, предоставляемой в качестве обеспечения заявки на участие в закупке товара, работы, услуги для обеспечения государственных и муниципальных нужд, утвержденная</w:t>
      </w:r>
      <w:r w:rsidRPr="004E172B">
        <w:rPr>
          <w:bCs/>
          <w:sz w:val="24"/>
          <w:szCs w:val="24"/>
        </w:rPr>
        <w:t xml:space="preserve"> </w:t>
      </w:r>
      <w:r w:rsidR="00735F66" w:rsidRPr="004E172B">
        <w:rPr>
          <w:bCs/>
          <w:sz w:val="24"/>
          <w:szCs w:val="24"/>
        </w:rPr>
        <w:t>п</w:t>
      </w:r>
      <w:r w:rsidRPr="004E172B">
        <w:rPr>
          <w:bCs/>
          <w:sz w:val="24"/>
          <w:szCs w:val="24"/>
        </w:rPr>
        <w:t>остановление</w:t>
      </w:r>
      <w:r w:rsidR="00735F66" w:rsidRPr="004E172B">
        <w:rPr>
          <w:bCs/>
          <w:sz w:val="24"/>
          <w:szCs w:val="24"/>
        </w:rPr>
        <w:t>м </w:t>
      </w:r>
      <w:r w:rsidR="00735F66" w:rsidRPr="004E172B">
        <w:rPr>
          <w:sz w:val="24"/>
          <w:szCs w:val="24"/>
        </w:rPr>
        <w:t>Правительства РФ № 1005</w:t>
      </w:r>
      <w:r w:rsidRPr="004E172B">
        <w:rPr>
          <w:bCs/>
          <w:sz w:val="24"/>
          <w:szCs w:val="24"/>
        </w:rPr>
        <w:t xml:space="preserve"> </w:t>
      </w:r>
      <w:r w:rsidR="0067533B" w:rsidRPr="004E172B">
        <w:rPr>
          <w:bCs/>
          <w:sz w:val="24"/>
          <w:szCs w:val="24"/>
        </w:rPr>
        <w:t xml:space="preserve">содержит </w:t>
      </w:r>
      <w:r w:rsidR="0067533B" w:rsidRPr="004E172B">
        <w:rPr>
          <w:sz w:val="24"/>
          <w:szCs w:val="24"/>
        </w:rPr>
        <w:t xml:space="preserve">информацию о номере телефона, адресе электронной почты бенефициара. В независимой гарантии № 1123288 от 13.10.2022, представленной участником закупки </w:t>
      </w:r>
      <w:r w:rsidR="0067533B" w:rsidRPr="004E172B">
        <w:rPr>
          <w:noProof/>
          <w:sz w:val="24"/>
          <w:szCs w:val="24"/>
        </w:rPr>
        <w:t xml:space="preserve">с идентификационным номером № </w:t>
      </w:r>
      <w:r w:rsidR="0067533B" w:rsidRPr="004E172B">
        <w:rPr>
          <w:sz w:val="24"/>
          <w:szCs w:val="24"/>
        </w:rPr>
        <w:t xml:space="preserve">112785038 (ООО «Агла»), отсутствовала указанная обязательная информация в соответствии типовой формой, </w:t>
      </w:r>
      <w:r w:rsidR="0067533B" w:rsidRPr="004E172B">
        <w:rPr>
          <w:rFonts w:eastAsia="Calibri"/>
          <w:sz w:val="24"/>
          <w:szCs w:val="24"/>
        </w:rPr>
        <w:t>утвержденной</w:t>
      </w:r>
      <w:r w:rsidR="0067533B" w:rsidRPr="004E172B">
        <w:rPr>
          <w:bCs/>
          <w:sz w:val="24"/>
          <w:szCs w:val="24"/>
        </w:rPr>
        <w:t xml:space="preserve"> </w:t>
      </w:r>
      <w:r w:rsidR="00735F66" w:rsidRPr="004E172B">
        <w:rPr>
          <w:bCs/>
          <w:sz w:val="24"/>
          <w:szCs w:val="24"/>
        </w:rPr>
        <w:t>п</w:t>
      </w:r>
      <w:r w:rsidR="0067533B" w:rsidRPr="004E172B">
        <w:rPr>
          <w:bCs/>
          <w:sz w:val="24"/>
          <w:szCs w:val="24"/>
        </w:rPr>
        <w:t>остановление</w:t>
      </w:r>
      <w:r w:rsidR="00735F66" w:rsidRPr="004E172B">
        <w:rPr>
          <w:bCs/>
          <w:sz w:val="24"/>
          <w:szCs w:val="24"/>
        </w:rPr>
        <w:t>м </w:t>
      </w:r>
      <w:r w:rsidR="00735F66" w:rsidRPr="004E172B">
        <w:rPr>
          <w:sz w:val="24"/>
          <w:szCs w:val="24"/>
        </w:rPr>
        <w:t>Правительства РФ № 1005</w:t>
      </w:r>
      <w:r w:rsidR="0067533B" w:rsidRPr="004E172B">
        <w:rPr>
          <w:bCs/>
          <w:sz w:val="24"/>
          <w:szCs w:val="24"/>
        </w:rPr>
        <w:t xml:space="preserve">, ввиду чего, заявка </w:t>
      </w:r>
      <w:r w:rsidR="00735F66" w:rsidRPr="004E172B">
        <w:rPr>
          <w:bCs/>
          <w:sz w:val="24"/>
          <w:szCs w:val="24"/>
        </w:rPr>
        <w:t>заявителя</w:t>
      </w:r>
      <w:r w:rsidR="0067533B" w:rsidRPr="004E172B">
        <w:rPr>
          <w:bCs/>
          <w:sz w:val="24"/>
          <w:szCs w:val="24"/>
        </w:rPr>
        <w:t xml:space="preserve"> подлежала отклонению </w:t>
      </w:r>
      <w:r w:rsidR="00735F66" w:rsidRPr="004E172B">
        <w:rPr>
          <w:bCs/>
          <w:sz w:val="24"/>
          <w:szCs w:val="24"/>
        </w:rPr>
        <w:t xml:space="preserve">по основанию, указанному в протоколе подведения </w:t>
      </w:r>
      <w:r w:rsidR="00735F66" w:rsidRPr="004E172B">
        <w:rPr>
          <w:rFonts w:eastAsia="Calibri"/>
          <w:sz w:val="24"/>
          <w:szCs w:val="24"/>
          <w:lang w:eastAsia="en-US"/>
        </w:rPr>
        <w:t xml:space="preserve">итогов определения поставщика (подрядчика, исполнителя) от </w:t>
      </w:r>
      <w:r w:rsidR="00735F66" w:rsidRPr="004E172B">
        <w:rPr>
          <w:rStyle w:val="a5"/>
          <w:color w:val="auto"/>
          <w:sz w:val="24"/>
          <w:szCs w:val="24"/>
          <w:u w:val="none"/>
          <w:bdr w:val="none" w:sz="0" w:space="0" w:color="auto" w:frame="1"/>
          <w:shd w:val="clear" w:color="auto" w:fill="FFFFFF"/>
        </w:rPr>
        <w:t>20.10.2022 № ИЭА1.</w:t>
      </w:r>
    </w:p>
    <w:p w:rsidR="00DB6E5B" w:rsidRPr="004E172B" w:rsidRDefault="00D7280A" w:rsidP="00DB6E5B">
      <w:pPr>
        <w:ind w:firstLine="709"/>
        <w:contextualSpacing/>
        <w:jc w:val="both"/>
        <w:rPr>
          <w:rFonts w:eastAsia="Calibri"/>
          <w:sz w:val="24"/>
          <w:szCs w:val="24"/>
          <w:lang w:eastAsia="en-US"/>
        </w:rPr>
      </w:pPr>
      <w:r w:rsidRPr="004E172B">
        <w:rPr>
          <w:rFonts w:eastAsia="Calibri"/>
          <w:sz w:val="24"/>
          <w:szCs w:val="24"/>
          <w:lang w:eastAsia="en-US"/>
        </w:rPr>
        <w:lastRenderedPageBreak/>
        <w:t>В соответствии с ч. 1 ст. 49 Закона о контрактной системе э</w:t>
      </w:r>
      <w:r w:rsidR="00DB6E5B" w:rsidRPr="004E172B">
        <w:rPr>
          <w:rFonts w:eastAsia="Calibri"/>
          <w:sz w:val="24"/>
          <w:szCs w:val="24"/>
          <w:lang w:eastAsia="en-US"/>
        </w:rPr>
        <w:t>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подпунктами "м" - "п" пункта 1, подпунктами "а" - "в" пункта 2, пунктом 5 части 1 статьи 43 настоящего Федерального закона. Заявка также может содержать информацию и документы, предусмотренные подпунктом "д" пункта 2 части 1 статьи 43</w:t>
      </w:r>
      <w:r w:rsidRPr="004E172B">
        <w:rPr>
          <w:rFonts w:eastAsia="Calibri"/>
          <w:sz w:val="24"/>
          <w:szCs w:val="24"/>
          <w:lang w:eastAsia="en-US"/>
        </w:rPr>
        <w:t xml:space="preserve"> настоящего Федерального закона.</w:t>
      </w:r>
    </w:p>
    <w:p w:rsidR="00DB6E5B" w:rsidRPr="004E172B" w:rsidRDefault="00DB6E5B" w:rsidP="00DB6E5B">
      <w:pPr>
        <w:ind w:firstLine="709"/>
        <w:contextualSpacing/>
        <w:jc w:val="both"/>
        <w:rPr>
          <w:rFonts w:eastAsia="Calibri"/>
          <w:sz w:val="24"/>
          <w:szCs w:val="24"/>
          <w:lang w:eastAsia="en-US"/>
        </w:rPr>
      </w:pPr>
      <w:r w:rsidRPr="004E172B">
        <w:rPr>
          <w:rFonts w:eastAsia="Calibri"/>
          <w:sz w:val="24"/>
          <w:szCs w:val="24"/>
          <w:lang w:eastAsia="en-US"/>
        </w:rPr>
        <w:t>В силу п. 16 ч. 1 ст. 42 Закона о контрактной системе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DB6E5B" w:rsidRPr="004E172B" w:rsidRDefault="00DB6E5B" w:rsidP="00DB6E5B">
      <w:pPr>
        <w:ind w:firstLine="709"/>
        <w:contextualSpacing/>
        <w:jc w:val="both"/>
        <w:rPr>
          <w:rFonts w:eastAsia="Calibri"/>
          <w:sz w:val="24"/>
          <w:szCs w:val="24"/>
          <w:lang w:eastAsia="en-US"/>
        </w:rPr>
      </w:pPr>
      <w:r w:rsidRPr="004E172B">
        <w:rPr>
          <w:rFonts w:eastAsia="Calibri"/>
          <w:sz w:val="24"/>
          <w:szCs w:val="24"/>
          <w:lang w:eastAsia="en-US"/>
        </w:rPr>
        <w:t>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статьей 44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частью 13 статьи 44 настоящего Федерального закона.</w:t>
      </w:r>
    </w:p>
    <w:p w:rsidR="00DB6E5B" w:rsidRPr="004E172B" w:rsidRDefault="00DB6E5B" w:rsidP="00DB6E5B">
      <w:pPr>
        <w:ind w:firstLine="709"/>
        <w:contextualSpacing/>
        <w:jc w:val="both"/>
        <w:rPr>
          <w:rFonts w:eastAsia="Calibri"/>
          <w:sz w:val="24"/>
          <w:szCs w:val="24"/>
          <w:lang w:eastAsia="en-US"/>
        </w:rPr>
      </w:pPr>
      <w:r w:rsidRPr="004E172B">
        <w:rPr>
          <w:rFonts w:eastAsia="Calibri"/>
          <w:sz w:val="24"/>
          <w:szCs w:val="24"/>
          <w:lang w:eastAsia="en-US"/>
        </w:rPr>
        <w:t>Согласно ч. 4 ст. 44 Закона о контрактной системе обеспечение заявки на участие в закупке может предоставляться участником закупки в виде денежных средств или независимой гарантии, предусмотренной статьей 45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DB6E5B" w:rsidRPr="004E172B" w:rsidRDefault="00DB6E5B" w:rsidP="00DB6E5B">
      <w:pPr>
        <w:ind w:firstLine="709"/>
        <w:contextualSpacing/>
        <w:jc w:val="both"/>
        <w:rPr>
          <w:rFonts w:eastAsia="Calibri"/>
          <w:sz w:val="24"/>
          <w:szCs w:val="24"/>
          <w:lang w:eastAsia="en-US"/>
        </w:rPr>
      </w:pPr>
      <w:r w:rsidRPr="004E172B">
        <w:rPr>
          <w:rFonts w:eastAsia="Calibri"/>
          <w:sz w:val="24"/>
          <w:szCs w:val="24"/>
          <w:lang w:eastAsia="en-US"/>
        </w:rPr>
        <w:t>При проведении электронных процедур:</w:t>
      </w:r>
    </w:p>
    <w:p w:rsidR="00DB6E5B" w:rsidRPr="004E172B" w:rsidRDefault="00DB6E5B" w:rsidP="00DB6E5B">
      <w:pPr>
        <w:ind w:firstLine="709"/>
        <w:contextualSpacing/>
        <w:jc w:val="both"/>
        <w:rPr>
          <w:rFonts w:eastAsia="Calibri"/>
          <w:sz w:val="24"/>
          <w:szCs w:val="24"/>
          <w:lang w:eastAsia="en-US"/>
        </w:rPr>
      </w:pPr>
      <w:r w:rsidRPr="004E172B">
        <w:rPr>
          <w:rFonts w:eastAsia="Calibri"/>
          <w:sz w:val="24"/>
          <w:szCs w:val="24"/>
          <w:lang w:eastAsia="en-US"/>
        </w:rPr>
        <w:t>1) обеспечение заявки на участие в закупке предоставляется одним из следующих способов:</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б) путем предоставления независимой гарантии, соответствующей требованиям статьи 45 настоящего Федерального закона (пп. «</w:t>
      </w:r>
      <w:r w:rsidR="00576721" w:rsidRPr="004E172B">
        <w:rPr>
          <w:rFonts w:eastAsia="Calibri"/>
          <w:sz w:val="24"/>
          <w:szCs w:val="24"/>
          <w:lang w:eastAsia="en-US"/>
        </w:rPr>
        <w:t>б</w:t>
      </w:r>
      <w:r w:rsidRPr="004E172B">
        <w:rPr>
          <w:rFonts w:eastAsia="Calibri"/>
          <w:sz w:val="24"/>
          <w:szCs w:val="24"/>
          <w:lang w:eastAsia="en-US"/>
        </w:rPr>
        <w:t>» п. 1 ч. 5 ст. 44 Закона о контрактной системе).</w:t>
      </w:r>
    </w:p>
    <w:p w:rsidR="00DB6E5B" w:rsidRPr="004E172B" w:rsidRDefault="00DB6E5B" w:rsidP="00DB6E5B">
      <w:pPr>
        <w:pStyle w:val="afa"/>
        <w:shd w:val="clear" w:color="auto" w:fill="FFFFFF"/>
        <w:spacing w:before="0" w:beforeAutospacing="0" w:after="0" w:afterAutospacing="0"/>
        <w:ind w:firstLine="709"/>
        <w:contextualSpacing/>
        <w:jc w:val="both"/>
      </w:pPr>
      <w:r w:rsidRPr="004E172B">
        <w:rPr>
          <w:rFonts w:eastAsia="Calibri"/>
          <w:lang w:eastAsia="en-US"/>
        </w:rPr>
        <w:t xml:space="preserve">В силу п. 1 ч. 1 ст. 45 Закона о контрактной системе </w:t>
      </w:r>
      <w:r w:rsidRPr="004E172B">
        <w:t>заказчики в качестве обеспечения заявок, исполнения контрактов, гарантийных обязательств принимают независимые гарантии, выданные:</w:t>
      </w:r>
    </w:p>
    <w:p w:rsidR="00DB6E5B" w:rsidRPr="004E172B" w:rsidRDefault="00DB6E5B" w:rsidP="00DB6E5B">
      <w:pPr>
        <w:ind w:firstLine="709"/>
        <w:contextualSpacing/>
        <w:jc w:val="both"/>
        <w:rPr>
          <w:sz w:val="24"/>
          <w:szCs w:val="24"/>
        </w:rPr>
      </w:pPr>
      <w:r w:rsidRPr="004E172B">
        <w:rPr>
          <w:sz w:val="24"/>
          <w:szCs w:val="24"/>
        </w:rPr>
        <w:t>1) банками, соответствующими </w:t>
      </w:r>
      <w:r w:rsidRPr="004E172B">
        <w:rPr>
          <w:rStyle w:val="a5"/>
          <w:color w:val="auto"/>
          <w:sz w:val="24"/>
          <w:szCs w:val="24"/>
          <w:u w:val="none"/>
        </w:rPr>
        <w:t>требованиям</w:t>
      </w:r>
      <w:r w:rsidRPr="004E172B">
        <w:rPr>
          <w:sz w:val="24"/>
          <w:szCs w:val="24"/>
        </w:rPr>
        <w:t>, установленным Правительством Российской Федерации, и включенными в перечень, предусмотренный </w:t>
      </w:r>
      <w:r w:rsidRPr="004E172B">
        <w:rPr>
          <w:rStyle w:val="a5"/>
          <w:color w:val="auto"/>
          <w:sz w:val="24"/>
          <w:szCs w:val="24"/>
          <w:u w:val="none"/>
        </w:rPr>
        <w:t>частью 1.2</w:t>
      </w:r>
      <w:r w:rsidRPr="004E172B">
        <w:rPr>
          <w:sz w:val="24"/>
          <w:szCs w:val="24"/>
        </w:rPr>
        <w:t> настоящей статьи.</w:t>
      </w:r>
    </w:p>
    <w:p w:rsidR="00E16FB0" w:rsidRPr="004E172B" w:rsidRDefault="00D7280A" w:rsidP="00E16FB0">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Согласно ч. 8.2 ст. 45 Закона о контрактной системе д</w:t>
      </w:r>
      <w:r w:rsidR="00DB6E5B" w:rsidRPr="004E172B">
        <w:rPr>
          <w:rFonts w:eastAsia="Calibri"/>
          <w:sz w:val="24"/>
          <w:szCs w:val="24"/>
          <w:lang w:eastAsia="en-US"/>
        </w:rPr>
        <w:t xml:space="preserve">ополнительные требования к независимой гарантии, используемой для целей настоящего Федерального закона, порядок ведения и размещения в единой информационной системе реестра независимых гарантий, порядок формирования и ведения закрытого реестра независимых гарантий, в том числе включения в него информации, порядок и сроки предоставления выписок из него, </w:t>
      </w:r>
      <w:r w:rsidR="00DB6E5B" w:rsidRPr="004E172B">
        <w:rPr>
          <w:rFonts w:eastAsia="Calibri"/>
          <w:b/>
          <w:sz w:val="24"/>
          <w:szCs w:val="24"/>
          <w:lang w:eastAsia="en-US"/>
        </w:rPr>
        <w:t>типовая форма независимой гарантии</w:t>
      </w:r>
      <w:r w:rsidR="00DB6E5B" w:rsidRPr="004E172B">
        <w:rPr>
          <w:rFonts w:eastAsia="Calibri"/>
          <w:sz w:val="24"/>
          <w:szCs w:val="24"/>
          <w:lang w:eastAsia="en-US"/>
        </w:rPr>
        <w:t>, используемой для целей настоящего Федерального закона, форма требования об уплате денежной суммы по независимой гарантии устанавливаются Прав</w:t>
      </w:r>
      <w:r w:rsidRPr="004E172B">
        <w:rPr>
          <w:rFonts w:eastAsia="Calibri"/>
          <w:sz w:val="24"/>
          <w:szCs w:val="24"/>
          <w:lang w:eastAsia="en-US"/>
        </w:rPr>
        <w:t>ительством Российской Федерации.</w:t>
      </w:r>
    </w:p>
    <w:p w:rsidR="00E16FB0" w:rsidRPr="004E172B" w:rsidRDefault="00E16FB0" w:rsidP="00E16FB0">
      <w:pPr>
        <w:autoSpaceDE w:val="0"/>
        <w:autoSpaceDN w:val="0"/>
        <w:adjustRightInd w:val="0"/>
        <w:ind w:firstLine="709"/>
        <w:contextualSpacing/>
        <w:jc w:val="both"/>
        <w:rPr>
          <w:rFonts w:eastAsia="Calibri"/>
          <w:sz w:val="24"/>
          <w:szCs w:val="24"/>
        </w:rPr>
      </w:pPr>
      <w:r w:rsidRPr="004E172B">
        <w:rPr>
          <w:rFonts w:eastAsia="Calibri"/>
          <w:sz w:val="24"/>
          <w:szCs w:val="24"/>
          <w:lang w:eastAsia="en-US"/>
        </w:rPr>
        <w:t xml:space="preserve">Указанная типовая форма </w:t>
      </w:r>
      <w:r w:rsidRPr="004E172B">
        <w:rPr>
          <w:rFonts w:eastAsia="Calibri"/>
          <w:sz w:val="24"/>
          <w:szCs w:val="24"/>
        </w:rPr>
        <w:t>независимой гарантии, предоставляемой в качестве обеспечения заявки на участие в закупке товара, работы, услуги для обеспечения государственных и муниципальных нужд, утвержде</w:t>
      </w:r>
      <w:r w:rsidR="00735F66" w:rsidRPr="004E172B">
        <w:rPr>
          <w:rFonts w:eastAsia="Calibri"/>
          <w:sz w:val="24"/>
          <w:szCs w:val="24"/>
        </w:rPr>
        <w:t>ны постановлением Правительства</w:t>
      </w:r>
      <w:r w:rsidRPr="004E172B">
        <w:rPr>
          <w:rFonts w:eastAsia="Calibri"/>
          <w:sz w:val="24"/>
          <w:szCs w:val="24"/>
        </w:rPr>
        <w:t xml:space="preserve"> </w:t>
      </w:r>
      <w:r w:rsidR="00735F66" w:rsidRPr="004E172B">
        <w:rPr>
          <w:rFonts w:eastAsia="Calibri"/>
          <w:sz w:val="24"/>
          <w:szCs w:val="24"/>
        </w:rPr>
        <w:t xml:space="preserve">РФ </w:t>
      </w:r>
      <w:r w:rsidRPr="004E172B">
        <w:rPr>
          <w:rFonts w:eastAsia="Calibri"/>
          <w:sz w:val="24"/>
          <w:szCs w:val="24"/>
        </w:rPr>
        <w:t>№ 1005</w:t>
      </w:r>
      <w:r w:rsidR="00735F66" w:rsidRPr="004E172B">
        <w:rPr>
          <w:rFonts w:eastAsia="Calibri"/>
          <w:sz w:val="24"/>
          <w:szCs w:val="24"/>
          <w:lang w:eastAsia="en-US"/>
        </w:rPr>
        <w:t>.</w:t>
      </w:r>
    </w:p>
    <w:p w:rsidR="009A371B" w:rsidRPr="004E172B" w:rsidRDefault="00E16FB0" w:rsidP="00E16FB0">
      <w:pPr>
        <w:autoSpaceDE w:val="0"/>
        <w:autoSpaceDN w:val="0"/>
        <w:adjustRightInd w:val="0"/>
        <w:ind w:firstLine="709"/>
        <w:contextualSpacing/>
        <w:jc w:val="both"/>
        <w:rPr>
          <w:rFonts w:eastAsia="Calibri"/>
          <w:sz w:val="24"/>
          <w:szCs w:val="24"/>
        </w:rPr>
      </w:pPr>
      <w:r w:rsidRPr="004E172B">
        <w:rPr>
          <w:rFonts w:eastAsia="Calibri"/>
          <w:sz w:val="24"/>
          <w:szCs w:val="24"/>
        </w:rPr>
        <w:t xml:space="preserve">В соответствии с п. 1 </w:t>
      </w:r>
      <w:r w:rsidR="00735F66" w:rsidRPr="004E172B">
        <w:rPr>
          <w:rFonts w:eastAsia="Calibri"/>
          <w:sz w:val="24"/>
          <w:szCs w:val="24"/>
        </w:rPr>
        <w:t>п</w:t>
      </w:r>
      <w:r w:rsidRPr="004E172B">
        <w:rPr>
          <w:rFonts w:eastAsia="Calibri"/>
          <w:sz w:val="24"/>
          <w:szCs w:val="24"/>
        </w:rPr>
        <w:t>остановления Правительства РФ № 1005 утверждается типовая форма независимой гарантии, предоставляем</w:t>
      </w:r>
      <w:r w:rsidR="009A371B" w:rsidRPr="004E172B">
        <w:rPr>
          <w:rFonts w:eastAsia="Calibri"/>
          <w:sz w:val="24"/>
          <w:szCs w:val="24"/>
        </w:rPr>
        <w:t>ая</w:t>
      </w:r>
      <w:r w:rsidRPr="004E172B">
        <w:rPr>
          <w:rFonts w:eastAsia="Calibri"/>
          <w:sz w:val="24"/>
          <w:szCs w:val="24"/>
        </w:rPr>
        <w:t xml:space="preserve"> в качестве обеспечения заявки на участие в закупке товара, работы, услуги для обеспечения государственных и муниципальных нужд</w:t>
      </w:r>
      <w:r w:rsidR="00D772FC" w:rsidRPr="004E172B">
        <w:rPr>
          <w:rFonts w:eastAsia="Calibri"/>
          <w:sz w:val="24"/>
          <w:szCs w:val="24"/>
        </w:rPr>
        <w:t>.</w:t>
      </w:r>
    </w:p>
    <w:p w:rsidR="00D772FC" w:rsidRPr="004E172B" w:rsidRDefault="00D772FC" w:rsidP="008631CC">
      <w:pPr>
        <w:autoSpaceDE w:val="0"/>
        <w:autoSpaceDN w:val="0"/>
        <w:adjustRightInd w:val="0"/>
        <w:ind w:firstLine="709"/>
        <w:contextualSpacing/>
        <w:jc w:val="both"/>
        <w:rPr>
          <w:rFonts w:eastAsia="Calibri"/>
          <w:sz w:val="24"/>
          <w:szCs w:val="24"/>
        </w:rPr>
      </w:pPr>
      <w:r w:rsidRPr="004E172B">
        <w:rPr>
          <w:rFonts w:eastAsia="Calibri"/>
          <w:sz w:val="24"/>
          <w:szCs w:val="24"/>
        </w:rPr>
        <w:lastRenderedPageBreak/>
        <w:t xml:space="preserve">Согласно </w:t>
      </w:r>
      <w:r w:rsidR="00D7280A" w:rsidRPr="004E172B">
        <w:rPr>
          <w:rFonts w:eastAsia="Calibri"/>
          <w:sz w:val="24"/>
          <w:szCs w:val="24"/>
        </w:rPr>
        <w:t>положениям указанной типовой формы,</w:t>
      </w:r>
      <w:r w:rsidRPr="004E172B">
        <w:rPr>
          <w:rFonts w:eastAsia="Calibri"/>
          <w:sz w:val="24"/>
          <w:szCs w:val="24"/>
        </w:rPr>
        <w:t xml:space="preserve"> независимая гарантия должна содержать, в т</w:t>
      </w:r>
      <w:r w:rsidR="008631CC" w:rsidRPr="004E172B">
        <w:rPr>
          <w:rFonts w:eastAsia="Calibri"/>
          <w:sz w:val="24"/>
          <w:szCs w:val="24"/>
        </w:rPr>
        <w:t>ом числе, следующую информацию:</w:t>
      </w:r>
    </w:p>
    <w:p w:rsidR="008631CC" w:rsidRPr="004E172B" w:rsidRDefault="008631CC" w:rsidP="008631CC">
      <w:pPr>
        <w:autoSpaceDE w:val="0"/>
        <w:autoSpaceDN w:val="0"/>
        <w:adjustRightInd w:val="0"/>
        <w:ind w:firstLine="709"/>
        <w:contextualSpacing/>
        <w:jc w:val="both"/>
        <w:rPr>
          <w:rFonts w:eastAsia="Calibri"/>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5"/>
        <w:gridCol w:w="2400"/>
        <w:gridCol w:w="1906"/>
      </w:tblGrid>
      <w:tr w:rsidR="008631CC" w:rsidRPr="004E172B">
        <w:tc>
          <w:tcPr>
            <w:tcW w:w="3465" w:type="dxa"/>
          </w:tcPr>
          <w:p w:rsidR="008631CC" w:rsidRPr="004E172B" w:rsidRDefault="008631CC" w:rsidP="008631CC">
            <w:pPr>
              <w:autoSpaceDE w:val="0"/>
              <w:autoSpaceDN w:val="0"/>
              <w:adjustRightInd w:val="0"/>
              <w:rPr>
                <w:rFonts w:eastAsia="Calibri"/>
                <w:sz w:val="24"/>
                <w:szCs w:val="24"/>
              </w:rPr>
            </w:pPr>
            <w:r w:rsidRPr="004E172B">
              <w:rPr>
                <w:rFonts w:eastAsia="Calibri"/>
                <w:sz w:val="24"/>
                <w:szCs w:val="24"/>
              </w:rPr>
              <w:t>Место нахождения, телефон, адрес электронной почты бенефициара</w:t>
            </w:r>
          </w:p>
        </w:tc>
        <w:tc>
          <w:tcPr>
            <w:tcW w:w="2400" w:type="dxa"/>
            <w:tcBorders>
              <w:bottom w:val="single" w:sz="4" w:space="0" w:color="auto"/>
            </w:tcBorders>
          </w:tcPr>
          <w:p w:rsidR="008631CC" w:rsidRPr="004E172B" w:rsidRDefault="008631CC" w:rsidP="008631CC">
            <w:pPr>
              <w:autoSpaceDE w:val="0"/>
              <w:autoSpaceDN w:val="0"/>
              <w:adjustRightInd w:val="0"/>
              <w:outlineLvl w:val="0"/>
              <w:rPr>
                <w:rFonts w:eastAsia="Calibri"/>
                <w:sz w:val="24"/>
                <w:szCs w:val="24"/>
              </w:rPr>
            </w:pPr>
          </w:p>
        </w:tc>
        <w:tc>
          <w:tcPr>
            <w:tcW w:w="1906" w:type="dxa"/>
            <w:tcBorders>
              <w:right w:val="single" w:sz="4" w:space="0" w:color="auto"/>
            </w:tcBorders>
            <w:vAlign w:val="bottom"/>
          </w:tcPr>
          <w:p w:rsidR="008631CC" w:rsidRPr="004E172B" w:rsidRDefault="008631CC" w:rsidP="008631CC">
            <w:pPr>
              <w:autoSpaceDE w:val="0"/>
              <w:autoSpaceDN w:val="0"/>
              <w:adjustRightInd w:val="0"/>
              <w:jc w:val="right"/>
              <w:rPr>
                <w:rFonts w:eastAsia="Calibri"/>
                <w:sz w:val="24"/>
                <w:szCs w:val="24"/>
              </w:rPr>
            </w:pPr>
            <w:r w:rsidRPr="004E172B">
              <w:rPr>
                <w:rFonts w:eastAsia="Calibri"/>
                <w:sz w:val="24"/>
                <w:szCs w:val="24"/>
              </w:rPr>
              <w:t>по ОКТМО</w:t>
            </w:r>
          </w:p>
        </w:tc>
      </w:tr>
    </w:tbl>
    <w:p w:rsidR="00D772FC" w:rsidRPr="004E172B" w:rsidRDefault="00D772FC" w:rsidP="008631CC">
      <w:pPr>
        <w:autoSpaceDE w:val="0"/>
        <w:autoSpaceDN w:val="0"/>
        <w:adjustRightInd w:val="0"/>
        <w:contextualSpacing/>
        <w:jc w:val="both"/>
        <w:rPr>
          <w:rFonts w:eastAsia="Calibri"/>
          <w:sz w:val="24"/>
          <w:szCs w:val="24"/>
        </w:rPr>
      </w:pPr>
    </w:p>
    <w:p w:rsidR="00E16FB0" w:rsidRPr="004E172B" w:rsidRDefault="009A371B" w:rsidP="00E16FB0">
      <w:pPr>
        <w:autoSpaceDE w:val="0"/>
        <w:autoSpaceDN w:val="0"/>
        <w:adjustRightInd w:val="0"/>
        <w:ind w:firstLine="709"/>
        <w:contextualSpacing/>
        <w:jc w:val="both"/>
        <w:rPr>
          <w:rFonts w:eastAsia="Calibri"/>
          <w:sz w:val="24"/>
          <w:szCs w:val="24"/>
        </w:rPr>
      </w:pPr>
      <w:r w:rsidRPr="004E172B">
        <w:rPr>
          <w:rFonts w:eastAsia="Calibri"/>
          <w:sz w:val="24"/>
          <w:szCs w:val="24"/>
        </w:rPr>
        <w:t>Данный абзац</w:t>
      </w:r>
      <w:r w:rsidR="00ED7746" w:rsidRPr="004E172B">
        <w:rPr>
          <w:rFonts w:eastAsia="Calibri"/>
          <w:sz w:val="24"/>
          <w:szCs w:val="24"/>
        </w:rPr>
        <w:t>, предусматривающий утверждение типовой формы,</w:t>
      </w:r>
      <w:r w:rsidRPr="004E172B">
        <w:rPr>
          <w:rFonts w:eastAsia="Calibri"/>
          <w:sz w:val="24"/>
          <w:szCs w:val="24"/>
        </w:rPr>
        <w:t xml:space="preserve"> введен</w:t>
      </w:r>
      <w:r w:rsidR="00735F66" w:rsidRPr="004E172B">
        <w:rPr>
          <w:rFonts w:eastAsia="Calibri"/>
          <w:sz w:val="24"/>
          <w:szCs w:val="24"/>
        </w:rPr>
        <w:t xml:space="preserve"> в действие п</w:t>
      </w:r>
      <w:r w:rsidR="00E16FB0" w:rsidRPr="004E172B">
        <w:rPr>
          <w:rFonts w:eastAsia="Calibri"/>
          <w:sz w:val="24"/>
          <w:szCs w:val="24"/>
        </w:rPr>
        <w:t>остановлением Правительства РФ от 09.08.2022 № 1397 «О независимых гарантиях, предоставляемых в качестве обеспечения заявки на участие в конкурентной закупке товаров, работ, услуг в электронной форме с участием субъектов малого и среднего предпринимательства, и независимых гарантиях, предоставляемых в качестве обеспечения исполнения договора, заключаемого по результатам такой закупки, а также о внесении изменений в некоторые акты Правительства Российской Федерации»</w:t>
      </w:r>
      <w:r w:rsidRPr="004E172B">
        <w:rPr>
          <w:rFonts w:eastAsia="Calibri"/>
          <w:sz w:val="24"/>
          <w:szCs w:val="24"/>
        </w:rPr>
        <w:t xml:space="preserve"> (далее — </w:t>
      </w:r>
      <w:r w:rsidR="00735F66" w:rsidRPr="004E172B">
        <w:rPr>
          <w:rFonts w:eastAsia="Calibri"/>
          <w:sz w:val="24"/>
          <w:szCs w:val="24"/>
        </w:rPr>
        <w:t>п</w:t>
      </w:r>
      <w:r w:rsidRPr="004E172B">
        <w:rPr>
          <w:rFonts w:eastAsia="Calibri"/>
          <w:sz w:val="24"/>
          <w:szCs w:val="24"/>
        </w:rPr>
        <w:t>остановление Правительства РФ № 1397</w:t>
      </w:r>
      <w:r w:rsidR="00346549" w:rsidRPr="004E172B">
        <w:rPr>
          <w:rFonts w:eastAsia="Calibri"/>
          <w:sz w:val="24"/>
          <w:szCs w:val="24"/>
        </w:rPr>
        <w:t>).</w:t>
      </w:r>
    </w:p>
    <w:p w:rsidR="00737002" w:rsidRPr="004E172B" w:rsidRDefault="00735F66" w:rsidP="00737002">
      <w:pPr>
        <w:autoSpaceDE w:val="0"/>
        <w:autoSpaceDN w:val="0"/>
        <w:adjustRightInd w:val="0"/>
        <w:ind w:firstLine="709"/>
        <w:contextualSpacing/>
        <w:jc w:val="both"/>
        <w:rPr>
          <w:rFonts w:eastAsia="Calibri"/>
          <w:sz w:val="24"/>
          <w:szCs w:val="24"/>
        </w:rPr>
      </w:pPr>
      <w:r w:rsidRPr="004E172B">
        <w:rPr>
          <w:rFonts w:eastAsia="Calibri"/>
          <w:sz w:val="24"/>
          <w:szCs w:val="24"/>
        </w:rPr>
        <w:t>Согласно п. 1 п</w:t>
      </w:r>
      <w:r w:rsidR="00737002" w:rsidRPr="004E172B">
        <w:rPr>
          <w:rFonts w:eastAsia="Calibri"/>
          <w:sz w:val="24"/>
          <w:szCs w:val="24"/>
        </w:rPr>
        <w:t>остановления Правительства РФ № 1397 указанным нормативным правовым актом утверждается:</w:t>
      </w:r>
    </w:p>
    <w:p w:rsidR="00737002" w:rsidRPr="004E172B" w:rsidRDefault="00737002" w:rsidP="00737002">
      <w:pPr>
        <w:numPr>
          <w:ilvl w:val="0"/>
          <w:numId w:val="12"/>
        </w:numPr>
        <w:autoSpaceDE w:val="0"/>
        <w:autoSpaceDN w:val="0"/>
        <w:adjustRightInd w:val="0"/>
        <w:ind w:left="0" w:firstLine="709"/>
        <w:contextualSpacing/>
        <w:jc w:val="both"/>
        <w:rPr>
          <w:rFonts w:eastAsia="Calibri"/>
          <w:sz w:val="24"/>
          <w:szCs w:val="24"/>
        </w:rPr>
      </w:pPr>
      <w:r w:rsidRPr="004E172B">
        <w:rPr>
          <w:rFonts w:eastAsia="Calibri"/>
          <w:sz w:val="24"/>
          <w:szCs w:val="24"/>
        </w:rPr>
        <w:t>Положение о независимых гарантиях, предоставляемых в качестве обеспечения заявки на участие в конкурентной закупке товаров, работ, услуг в электронной форме с участием субъектов малого и среднего предпринимательства, и независимых гарантиях, предоставляемых в качестве обеспечения исполнения договора, заключаемого по результатам такой закупки;</w:t>
      </w:r>
    </w:p>
    <w:p w:rsidR="0053512D" w:rsidRPr="004E172B" w:rsidRDefault="00737002" w:rsidP="0053512D">
      <w:pPr>
        <w:numPr>
          <w:ilvl w:val="0"/>
          <w:numId w:val="12"/>
        </w:numPr>
        <w:autoSpaceDE w:val="0"/>
        <w:autoSpaceDN w:val="0"/>
        <w:adjustRightInd w:val="0"/>
        <w:ind w:left="0" w:firstLine="709"/>
        <w:contextualSpacing/>
        <w:jc w:val="both"/>
        <w:rPr>
          <w:rFonts w:eastAsia="Calibri"/>
          <w:sz w:val="24"/>
          <w:szCs w:val="24"/>
        </w:rPr>
      </w:pPr>
      <w:r w:rsidRPr="004E172B">
        <w:rPr>
          <w:rFonts w:eastAsia="Calibri"/>
          <w:sz w:val="24"/>
          <w:szCs w:val="24"/>
        </w:rPr>
        <w:t>изменения, которые вносятся в акты Правительства Российской Федерации.</w:t>
      </w:r>
    </w:p>
    <w:p w:rsidR="0053512D" w:rsidRPr="004E172B" w:rsidRDefault="00735F66" w:rsidP="0053512D">
      <w:pPr>
        <w:autoSpaceDE w:val="0"/>
        <w:autoSpaceDN w:val="0"/>
        <w:adjustRightInd w:val="0"/>
        <w:ind w:firstLine="709"/>
        <w:contextualSpacing/>
        <w:jc w:val="both"/>
        <w:rPr>
          <w:rFonts w:eastAsia="Calibri"/>
          <w:sz w:val="24"/>
          <w:szCs w:val="24"/>
        </w:rPr>
      </w:pPr>
      <w:r w:rsidRPr="004E172B">
        <w:rPr>
          <w:rFonts w:eastAsia="Calibri"/>
          <w:sz w:val="24"/>
          <w:szCs w:val="24"/>
        </w:rPr>
        <w:t>Положение, утв. п</w:t>
      </w:r>
      <w:r w:rsidR="00FD7137" w:rsidRPr="004E172B">
        <w:rPr>
          <w:rFonts w:eastAsia="Calibri"/>
          <w:sz w:val="24"/>
          <w:szCs w:val="24"/>
        </w:rPr>
        <w:t xml:space="preserve">остановлением Правительства РФ № 1397, </w:t>
      </w:r>
      <w:r w:rsidR="0053512D" w:rsidRPr="004E172B">
        <w:rPr>
          <w:rFonts w:eastAsia="Calibri"/>
          <w:sz w:val="24"/>
          <w:szCs w:val="24"/>
        </w:rPr>
        <w:t>устанавливает дополнительные требования к независимой гарантии, предоставляемой в качестве обеспечения заявки на участие в конкурентной закупке товаров, работ, услуг в электронной форме с участием субъектов малого и среднего предпринимательства (далее соответственно - закупка, участник закупки), и к независимой гарантии, предоставляемой в качестве обеспечения исполнения договора, заключаемого при осуществлении закупки (далее - независимые гарантии), типовую форму независимой гарантии, предоставляемой в качестве обеспечения заявки на участие в конкурентной закупке с участием субъектов малого и среднего предпринимательства, типовую форму независимой гарантии, предоставляемой в качестве обеспечения исполнения договора, заключаемого при осуществлении закупки (далее - договор), перечень документов, представляемых заказчиком гаранту одновременно с требованием об уплате денежной суммы по независимой гарантии, форму такого требования, а также особенности порядка ведения реестра независимых гарантий, предусмотренного частью 8 статьи 45 Федерального закона "О контрактной системе в сфере закупок товаров, работ, услуг для обеспечения государственных и муниципальных нужд" (далее - Закон о контрактной системе), для целей Федерального закона "О закупках товаров, работ, услуг отдельными видами юридических лиц" (далее - Закон о з</w:t>
      </w:r>
      <w:r w:rsidRPr="004E172B">
        <w:rPr>
          <w:rFonts w:eastAsia="Calibri"/>
          <w:sz w:val="24"/>
          <w:szCs w:val="24"/>
        </w:rPr>
        <w:t>акупках) (п. 1 Положения, утв. п</w:t>
      </w:r>
      <w:r w:rsidR="0053512D" w:rsidRPr="004E172B">
        <w:rPr>
          <w:rFonts w:eastAsia="Calibri"/>
          <w:sz w:val="24"/>
          <w:szCs w:val="24"/>
        </w:rPr>
        <w:t>остановлением Правительства РФ № 1397).</w:t>
      </w:r>
    </w:p>
    <w:p w:rsidR="00FC7F3A" w:rsidRPr="004E172B" w:rsidRDefault="00C31211" w:rsidP="00FC7F3A">
      <w:pPr>
        <w:autoSpaceDE w:val="0"/>
        <w:autoSpaceDN w:val="0"/>
        <w:adjustRightInd w:val="0"/>
        <w:ind w:firstLine="709"/>
        <w:contextualSpacing/>
        <w:jc w:val="both"/>
        <w:rPr>
          <w:rFonts w:eastAsia="Calibri"/>
          <w:sz w:val="24"/>
          <w:szCs w:val="24"/>
        </w:rPr>
      </w:pPr>
      <w:r w:rsidRPr="004E172B">
        <w:rPr>
          <w:rFonts w:eastAsia="Calibri"/>
          <w:sz w:val="24"/>
          <w:szCs w:val="24"/>
        </w:rPr>
        <w:t>Таким образом, указанное Положение, утв. Постановлением Правительства РФ № 1397</w:t>
      </w:r>
      <w:r w:rsidR="00526355" w:rsidRPr="004E172B">
        <w:rPr>
          <w:rFonts w:eastAsia="Calibri"/>
          <w:sz w:val="24"/>
          <w:szCs w:val="24"/>
        </w:rPr>
        <w:t>, распространяет</w:t>
      </w:r>
      <w:r w:rsidRPr="004E172B">
        <w:rPr>
          <w:rFonts w:eastAsia="Calibri"/>
          <w:sz w:val="24"/>
          <w:szCs w:val="24"/>
        </w:rPr>
        <w:t xml:space="preserve"> свое действие лишь на те общественные отношения,</w:t>
      </w:r>
      <w:r w:rsidR="00526355" w:rsidRPr="004E172B">
        <w:rPr>
          <w:rFonts w:eastAsia="Calibri"/>
          <w:sz w:val="24"/>
          <w:szCs w:val="24"/>
        </w:rPr>
        <w:t xml:space="preserve"> которые возникают в рамках </w:t>
      </w:r>
      <w:r w:rsidR="00812D7A" w:rsidRPr="004E172B">
        <w:rPr>
          <w:rFonts w:eastAsia="Calibri"/>
          <w:sz w:val="24"/>
          <w:szCs w:val="24"/>
        </w:rPr>
        <w:t xml:space="preserve">реализации </w:t>
      </w:r>
      <w:r w:rsidR="007D0E57" w:rsidRPr="004E172B">
        <w:rPr>
          <w:rFonts w:eastAsia="Calibri"/>
          <w:sz w:val="24"/>
          <w:szCs w:val="24"/>
        </w:rPr>
        <w:t>законодательства о закупках, но не в рамках законодательства о контрактной системе.</w:t>
      </w:r>
    </w:p>
    <w:p w:rsidR="00FC7F3A" w:rsidRPr="004E172B" w:rsidRDefault="00812D7A" w:rsidP="00FC7F3A">
      <w:pPr>
        <w:autoSpaceDE w:val="0"/>
        <w:autoSpaceDN w:val="0"/>
        <w:adjustRightInd w:val="0"/>
        <w:ind w:firstLine="709"/>
        <w:contextualSpacing/>
        <w:jc w:val="both"/>
        <w:rPr>
          <w:rFonts w:eastAsia="Calibri"/>
          <w:sz w:val="24"/>
          <w:szCs w:val="24"/>
        </w:rPr>
      </w:pPr>
      <w:r w:rsidRPr="004E172B">
        <w:rPr>
          <w:rFonts w:eastAsia="Calibri"/>
          <w:sz w:val="24"/>
          <w:szCs w:val="24"/>
        </w:rPr>
        <w:t xml:space="preserve">При этом, в силу положений п. 2 </w:t>
      </w:r>
      <w:r w:rsidR="00735F66" w:rsidRPr="004E172B">
        <w:rPr>
          <w:rFonts w:eastAsia="Calibri"/>
          <w:sz w:val="24"/>
          <w:szCs w:val="24"/>
        </w:rPr>
        <w:t>п</w:t>
      </w:r>
      <w:r w:rsidRPr="004E172B">
        <w:rPr>
          <w:rFonts w:eastAsia="Calibri"/>
          <w:sz w:val="24"/>
          <w:szCs w:val="24"/>
        </w:rPr>
        <w:t>остановления Правительства РФ № 1397 утвержденное данным актом Положение применяется при осуществлении закупок товаров, работ, услуг отдельными видами юридических лиц, извещения об осуществлении которых размещены в единой информационной системе в сфере закупок товаров, работ, услуг для обеспечения государственных и муниципальных нужд после дня вступления в силу настоящего постановления</w:t>
      </w:r>
      <w:r w:rsidR="00FC7F3A" w:rsidRPr="004E172B">
        <w:rPr>
          <w:rFonts w:eastAsia="Calibri"/>
          <w:sz w:val="24"/>
          <w:szCs w:val="24"/>
        </w:rPr>
        <w:t>, т.е. к закупкам, извещения о которых размещены после 01.10.2022г.</w:t>
      </w:r>
    </w:p>
    <w:p w:rsidR="00776217" w:rsidRPr="004E172B" w:rsidRDefault="00776217" w:rsidP="00776217">
      <w:pPr>
        <w:autoSpaceDE w:val="0"/>
        <w:autoSpaceDN w:val="0"/>
        <w:adjustRightInd w:val="0"/>
        <w:ind w:firstLine="709"/>
        <w:contextualSpacing/>
        <w:jc w:val="both"/>
        <w:rPr>
          <w:rFonts w:eastAsia="Calibri"/>
          <w:sz w:val="24"/>
          <w:szCs w:val="24"/>
        </w:rPr>
      </w:pPr>
      <w:r w:rsidRPr="004E172B">
        <w:rPr>
          <w:rFonts w:eastAsia="Calibri"/>
          <w:sz w:val="24"/>
          <w:szCs w:val="24"/>
        </w:rPr>
        <w:lastRenderedPageBreak/>
        <w:t xml:space="preserve">Также указанным </w:t>
      </w:r>
      <w:r w:rsidR="00735F66" w:rsidRPr="004E172B">
        <w:rPr>
          <w:rFonts w:eastAsia="Calibri"/>
          <w:sz w:val="24"/>
          <w:szCs w:val="24"/>
        </w:rPr>
        <w:t>п</w:t>
      </w:r>
      <w:r w:rsidRPr="004E172B">
        <w:rPr>
          <w:rFonts w:eastAsia="Calibri"/>
          <w:sz w:val="24"/>
          <w:szCs w:val="24"/>
        </w:rPr>
        <w:t>остановлением Правительства РФ № 1397 утверждены определенные изменения актов Правительс</w:t>
      </w:r>
      <w:r w:rsidR="00735F66" w:rsidRPr="004E172B">
        <w:rPr>
          <w:rFonts w:eastAsia="Calibri"/>
          <w:sz w:val="24"/>
          <w:szCs w:val="24"/>
        </w:rPr>
        <w:t>тва Российской Федерации (п. 1 п</w:t>
      </w:r>
      <w:r w:rsidRPr="004E172B">
        <w:rPr>
          <w:rFonts w:eastAsia="Calibri"/>
          <w:sz w:val="24"/>
          <w:szCs w:val="24"/>
        </w:rPr>
        <w:t>остановления Правительства РФ № 1397).</w:t>
      </w:r>
    </w:p>
    <w:p w:rsidR="00776217" w:rsidRPr="004E172B" w:rsidRDefault="00776217" w:rsidP="00776217">
      <w:pPr>
        <w:autoSpaceDE w:val="0"/>
        <w:autoSpaceDN w:val="0"/>
        <w:adjustRightInd w:val="0"/>
        <w:ind w:firstLine="709"/>
        <w:contextualSpacing/>
        <w:jc w:val="both"/>
        <w:rPr>
          <w:rFonts w:eastAsia="Calibri"/>
          <w:sz w:val="24"/>
          <w:szCs w:val="24"/>
        </w:rPr>
      </w:pPr>
      <w:r w:rsidRPr="004E172B">
        <w:rPr>
          <w:rFonts w:eastAsia="Calibri"/>
          <w:sz w:val="24"/>
          <w:szCs w:val="24"/>
        </w:rPr>
        <w:t>Так, согласн</w:t>
      </w:r>
      <w:r w:rsidR="00735F66" w:rsidRPr="004E172B">
        <w:rPr>
          <w:rFonts w:eastAsia="Calibri"/>
          <w:sz w:val="24"/>
          <w:szCs w:val="24"/>
        </w:rPr>
        <w:t>о пп. «а» п. 2 изменений, утв. п</w:t>
      </w:r>
      <w:r w:rsidRPr="004E172B">
        <w:rPr>
          <w:rFonts w:eastAsia="Calibri"/>
          <w:sz w:val="24"/>
          <w:szCs w:val="24"/>
        </w:rPr>
        <w:t xml:space="preserve">остановлением Правительства РФ № 1397, </w:t>
      </w:r>
      <w:r w:rsidR="007D0E57" w:rsidRPr="004E172B">
        <w:rPr>
          <w:rFonts w:eastAsia="Calibri"/>
          <w:sz w:val="24"/>
          <w:szCs w:val="24"/>
        </w:rPr>
        <w:t>в</w:t>
      </w:r>
      <w:r w:rsidRPr="004E172B">
        <w:rPr>
          <w:rFonts w:eastAsia="Calibri"/>
          <w:sz w:val="24"/>
          <w:szCs w:val="24"/>
        </w:rPr>
        <w:t xml:space="preserve"> постановлении Правительства Российской Федерации от 8 ноября 2013 г. N 1005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46, ст. 5947; 2014, N 50, ст. 7121; 2015, N 15, ст. 2269; 2018, N 4, ст. 629; N 28, ст. 4230; 2019, N 30, ст. 4305; 2021, N 52, ст. 9196):</w:t>
      </w:r>
    </w:p>
    <w:p w:rsidR="00776217" w:rsidRPr="004E172B" w:rsidRDefault="00776217" w:rsidP="00776217">
      <w:pPr>
        <w:autoSpaceDE w:val="0"/>
        <w:autoSpaceDN w:val="0"/>
        <w:adjustRightInd w:val="0"/>
        <w:ind w:firstLine="709"/>
        <w:contextualSpacing/>
        <w:jc w:val="both"/>
        <w:rPr>
          <w:rFonts w:eastAsia="Calibri"/>
          <w:sz w:val="24"/>
          <w:szCs w:val="24"/>
        </w:rPr>
      </w:pPr>
      <w:r w:rsidRPr="004E172B">
        <w:rPr>
          <w:rFonts w:eastAsia="Calibri"/>
          <w:sz w:val="24"/>
          <w:szCs w:val="24"/>
        </w:rPr>
        <w:t>а) пункт 1 дополнить абзацами следующего содержания:</w:t>
      </w:r>
    </w:p>
    <w:p w:rsidR="00776217" w:rsidRPr="004E172B" w:rsidRDefault="00776217" w:rsidP="00776217">
      <w:pPr>
        <w:autoSpaceDE w:val="0"/>
        <w:autoSpaceDN w:val="0"/>
        <w:adjustRightInd w:val="0"/>
        <w:ind w:firstLine="709"/>
        <w:contextualSpacing/>
        <w:jc w:val="both"/>
        <w:rPr>
          <w:rFonts w:eastAsia="Calibri"/>
          <w:sz w:val="24"/>
          <w:szCs w:val="24"/>
        </w:rPr>
      </w:pPr>
      <w:r w:rsidRPr="004E172B">
        <w:rPr>
          <w:rFonts w:eastAsia="Calibri"/>
          <w:sz w:val="24"/>
          <w:szCs w:val="24"/>
        </w:rPr>
        <w:t>"типовую форму независимой гарантии, предоставляемой в качестве обеспечения заявки на участие в закупке товара, работы, услуги для обеспечения государственных и муниципальных нужд;</w:t>
      </w:r>
    </w:p>
    <w:p w:rsidR="00776217" w:rsidRPr="004E172B" w:rsidRDefault="00776217" w:rsidP="00776217">
      <w:pPr>
        <w:autoSpaceDE w:val="0"/>
        <w:autoSpaceDN w:val="0"/>
        <w:adjustRightInd w:val="0"/>
        <w:ind w:firstLine="709"/>
        <w:contextualSpacing/>
        <w:jc w:val="both"/>
        <w:rPr>
          <w:rFonts w:eastAsia="Calibri"/>
          <w:sz w:val="24"/>
          <w:szCs w:val="24"/>
        </w:rPr>
      </w:pPr>
      <w:r w:rsidRPr="004E172B">
        <w:rPr>
          <w:rFonts w:eastAsia="Calibri"/>
          <w:sz w:val="24"/>
          <w:szCs w:val="24"/>
        </w:rPr>
        <w:t>типовую форму независимой гарантии, предоставляемой в качестве обеспечения исполнения контракта".</w:t>
      </w:r>
    </w:p>
    <w:p w:rsidR="00B61316" w:rsidRPr="004E172B" w:rsidRDefault="007D0E57" w:rsidP="00B61316">
      <w:pPr>
        <w:autoSpaceDE w:val="0"/>
        <w:autoSpaceDN w:val="0"/>
        <w:adjustRightInd w:val="0"/>
        <w:ind w:firstLine="709"/>
        <w:contextualSpacing/>
        <w:jc w:val="both"/>
        <w:rPr>
          <w:rFonts w:eastAsia="Calibri"/>
          <w:sz w:val="24"/>
          <w:szCs w:val="24"/>
        </w:rPr>
      </w:pPr>
      <w:r w:rsidRPr="004E172B">
        <w:rPr>
          <w:rFonts w:eastAsia="Calibri"/>
          <w:sz w:val="24"/>
          <w:szCs w:val="24"/>
        </w:rPr>
        <w:t xml:space="preserve">На основании изложенного следует, что </w:t>
      </w:r>
      <w:r w:rsidR="00A5226D" w:rsidRPr="004E172B">
        <w:rPr>
          <w:rFonts w:eastAsia="Calibri"/>
          <w:sz w:val="24"/>
          <w:szCs w:val="24"/>
        </w:rPr>
        <w:t>п</w:t>
      </w:r>
      <w:r w:rsidRPr="004E172B">
        <w:rPr>
          <w:rFonts w:eastAsia="Calibri"/>
          <w:sz w:val="24"/>
          <w:szCs w:val="24"/>
        </w:rPr>
        <w:t>остановлением Правительства РФ № 1397 утверждено Положение, распространя</w:t>
      </w:r>
      <w:r w:rsidR="00A623EA" w:rsidRPr="004E172B">
        <w:rPr>
          <w:rFonts w:eastAsia="Calibri"/>
          <w:sz w:val="24"/>
          <w:szCs w:val="24"/>
        </w:rPr>
        <w:t>ющее</w:t>
      </w:r>
      <w:r w:rsidRPr="004E172B">
        <w:rPr>
          <w:rFonts w:eastAsia="Calibri"/>
          <w:sz w:val="24"/>
          <w:szCs w:val="24"/>
        </w:rPr>
        <w:t xml:space="preserve"> свое действие на те правоотношения, которые возникают в рамках реализации норм Закона о закупках при проведении закупочных процедур, извещение о проведении которых </w:t>
      </w:r>
      <w:r w:rsidR="00A5226D" w:rsidRPr="004E172B">
        <w:rPr>
          <w:rFonts w:eastAsia="Calibri"/>
          <w:sz w:val="24"/>
          <w:szCs w:val="24"/>
        </w:rPr>
        <w:t>размещено после 01.10.2022г.</w:t>
      </w:r>
      <w:r w:rsidRPr="004E172B">
        <w:rPr>
          <w:rFonts w:eastAsia="Calibri"/>
          <w:sz w:val="24"/>
          <w:szCs w:val="24"/>
        </w:rPr>
        <w:t xml:space="preserve">, а также утверждены изменения, которыми, в том числе, дополняется </w:t>
      </w:r>
      <w:r w:rsidR="00A5226D" w:rsidRPr="004E172B">
        <w:rPr>
          <w:rFonts w:eastAsia="Calibri"/>
          <w:sz w:val="24"/>
          <w:szCs w:val="24"/>
        </w:rPr>
        <w:t>п</w:t>
      </w:r>
      <w:r w:rsidRPr="004E172B">
        <w:rPr>
          <w:rFonts w:eastAsia="Calibri"/>
          <w:sz w:val="24"/>
          <w:szCs w:val="24"/>
        </w:rPr>
        <w:t>остановление Правительства РФ № 1005</w:t>
      </w:r>
      <w:r w:rsidR="00EC5F00" w:rsidRPr="004E172B">
        <w:rPr>
          <w:rFonts w:eastAsia="Calibri"/>
          <w:sz w:val="24"/>
          <w:szCs w:val="24"/>
        </w:rPr>
        <w:t xml:space="preserve"> независимо от даты размещения извещения о проведении закупки в единой информацио</w:t>
      </w:r>
      <w:r w:rsidR="00A5226D" w:rsidRPr="004E172B">
        <w:rPr>
          <w:rFonts w:eastAsia="Calibri"/>
          <w:sz w:val="24"/>
          <w:szCs w:val="24"/>
        </w:rPr>
        <w:t>нной системе в сфере закупок</w:t>
      </w:r>
      <w:r w:rsidR="00EC5F00" w:rsidRPr="004E172B">
        <w:rPr>
          <w:rFonts w:eastAsia="Calibri"/>
          <w:sz w:val="24"/>
          <w:szCs w:val="24"/>
        </w:rPr>
        <w:t>.</w:t>
      </w:r>
    </w:p>
    <w:p w:rsidR="00B61316" w:rsidRPr="004E172B" w:rsidRDefault="00B61316" w:rsidP="00B61316">
      <w:pPr>
        <w:autoSpaceDE w:val="0"/>
        <w:autoSpaceDN w:val="0"/>
        <w:adjustRightInd w:val="0"/>
        <w:ind w:firstLine="709"/>
        <w:contextualSpacing/>
        <w:jc w:val="both"/>
        <w:rPr>
          <w:sz w:val="24"/>
          <w:szCs w:val="24"/>
        </w:rPr>
      </w:pPr>
      <w:r w:rsidRPr="004E172B">
        <w:rPr>
          <w:rFonts w:eastAsia="Calibri"/>
          <w:sz w:val="24"/>
          <w:szCs w:val="24"/>
        </w:rPr>
        <w:t>В соответствии с п. 3 раздела «</w:t>
      </w:r>
      <w:r w:rsidRPr="004E172B">
        <w:rPr>
          <w:sz w:val="24"/>
          <w:szCs w:val="24"/>
          <w:lang w:eastAsia="ar-SA"/>
        </w:rPr>
        <w:t>Условия независимой гарантии и порядок ее предоставления в качестве обеспечения заявки» извещения</w:t>
      </w:r>
      <w:r w:rsidR="00D21E5A" w:rsidRPr="004E172B">
        <w:rPr>
          <w:sz w:val="24"/>
          <w:szCs w:val="24"/>
          <w:lang w:eastAsia="ar-SA"/>
        </w:rPr>
        <w:t xml:space="preserve"> о проведении электронного аукциона № </w:t>
      </w:r>
      <w:r w:rsidR="005C1F40" w:rsidRPr="004E172B">
        <w:rPr>
          <w:sz w:val="24"/>
          <w:szCs w:val="24"/>
          <w:bdr w:val="none" w:sz="0" w:space="0" w:color="auto" w:frame="1"/>
          <w:shd w:val="clear" w:color="auto" w:fill="FFFFFF"/>
        </w:rPr>
        <w:t>0162200011822003162</w:t>
      </w:r>
      <w:r w:rsidRPr="004E172B">
        <w:rPr>
          <w:sz w:val="24"/>
          <w:szCs w:val="24"/>
          <w:lang w:eastAsia="ar-SA"/>
        </w:rPr>
        <w:t xml:space="preserve"> </w:t>
      </w:r>
      <w:r w:rsidRPr="004E172B">
        <w:rPr>
          <w:sz w:val="24"/>
          <w:szCs w:val="24"/>
        </w:rPr>
        <w:t>независимая гарантия, предоставляемая для обеспечения заявок на участие в данной закупке, должна соответствовать дополнительным требованиям, установленным Постановлением № 1005.</w:t>
      </w:r>
    </w:p>
    <w:p w:rsidR="00170D9D" w:rsidRPr="004E172B" w:rsidRDefault="00170D9D" w:rsidP="00170D9D">
      <w:pPr>
        <w:autoSpaceDE w:val="0"/>
        <w:autoSpaceDN w:val="0"/>
        <w:adjustRightInd w:val="0"/>
        <w:ind w:firstLine="709"/>
        <w:contextualSpacing/>
        <w:jc w:val="both"/>
        <w:rPr>
          <w:sz w:val="24"/>
          <w:szCs w:val="24"/>
        </w:rPr>
      </w:pPr>
      <w:r w:rsidRPr="004E172B">
        <w:rPr>
          <w:sz w:val="24"/>
          <w:szCs w:val="24"/>
        </w:rPr>
        <w:t xml:space="preserve">Таким образом, </w:t>
      </w:r>
      <w:r w:rsidRPr="004E172B">
        <w:rPr>
          <w:rFonts w:eastAsia="Calibri"/>
          <w:sz w:val="24"/>
          <w:szCs w:val="24"/>
          <w:lang w:eastAsia="en-US"/>
        </w:rPr>
        <w:t>Комиссия приходит к выводу о том, что</w:t>
      </w:r>
      <w:r w:rsidRPr="004E172B">
        <w:rPr>
          <w:i/>
          <w:sz w:val="24"/>
          <w:szCs w:val="24"/>
        </w:rPr>
        <w:t xml:space="preserve"> </w:t>
      </w:r>
      <w:r w:rsidRPr="004E172B">
        <w:rPr>
          <w:sz w:val="24"/>
          <w:szCs w:val="24"/>
        </w:rPr>
        <w:t xml:space="preserve">извещение содержит бланкетную норму, указывающую на необходимость изготовления и представления независимой гарантии, соответствующей </w:t>
      </w:r>
      <w:r w:rsidR="00A5226D" w:rsidRPr="004E172B">
        <w:rPr>
          <w:rFonts w:eastAsia="Calibri"/>
          <w:sz w:val="24"/>
          <w:szCs w:val="24"/>
        </w:rPr>
        <w:t>п</w:t>
      </w:r>
      <w:r w:rsidRPr="004E172B">
        <w:rPr>
          <w:rFonts w:eastAsia="Calibri"/>
          <w:sz w:val="24"/>
          <w:szCs w:val="24"/>
        </w:rPr>
        <w:t>остановлению Правительства РФ № 1005 без указания на определенную его редакцию, что презюмирует оформление</w:t>
      </w:r>
      <w:r w:rsidR="00E128CC" w:rsidRPr="004E172B">
        <w:rPr>
          <w:rFonts w:eastAsia="Calibri"/>
          <w:sz w:val="24"/>
          <w:szCs w:val="24"/>
        </w:rPr>
        <w:t xml:space="preserve"> и выпуск</w:t>
      </w:r>
      <w:r w:rsidRPr="004E172B">
        <w:rPr>
          <w:rFonts w:eastAsia="Calibri"/>
          <w:sz w:val="24"/>
          <w:szCs w:val="24"/>
        </w:rPr>
        <w:t xml:space="preserve"> независимой гарантии в соответствии с требованиями актуальной редакции указанного </w:t>
      </w:r>
      <w:r w:rsidR="00E128CC" w:rsidRPr="004E172B">
        <w:rPr>
          <w:rFonts w:eastAsia="Calibri"/>
          <w:sz w:val="24"/>
          <w:szCs w:val="24"/>
        </w:rPr>
        <w:t>нормативного правового акта</w:t>
      </w:r>
      <w:r w:rsidRPr="004E172B">
        <w:rPr>
          <w:rFonts w:eastAsia="Calibri"/>
          <w:sz w:val="24"/>
          <w:szCs w:val="24"/>
        </w:rPr>
        <w:t xml:space="preserve">. </w:t>
      </w:r>
    </w:p>
    <w:p w:rsidR="002A76D9" w:rsidRPr="004E172B" w:rsidRDefault="00DB6E5B" w:rsidP="002A76D9">
      <w:pPr>
        <w:autoSpaceDE w:val="0"/>
        <w:autoSpaceDN w:val="0"/>
        <w:adjustRightInd w:val="0"/>
        <w:ind w:firstLine="709"/>
        <w:contextualSpacing/>
        <w:jc w:val="both"/>
        <w:rPr>
          <w:sz w:val="24"/>
          <w:szCs w:val="24"/>
        </w:rPr>
      </w:pPr>
      <w:r w:rsidRPr="004E172B">
        <w:rPr>
          <w:rFonts w:eastAsia="Calibri"/>
          <w:sz w:val="24"/>
          <w:szCs w:val="24"/>
          <w:lang w:eastAsia="en-US"/>
        </w:rPr>
        <w:t>Исходя из пред</w:t>
      </w:r>
      <w:r w:rsidR="002A76D9" w:rsidRPr="004E172B">
        <w:rPr>
          <w:rFonts w:eastAsia="Calibri"/>
          <w:sz w:val="24"/>
          <w:szCs w:val="24"/>
          <w:lang w:eastAsia="en-US"/>
        </w:rPr>
        <w:t>о</w:t>
      </w:r>
      <w:r w:rsidRPr="004E172B">
        <w:rPr>
          <w:rFonts w:eastAsia="Calibri"/>
          <w:sz w:val="24"/>
          <w:szCs w:val="24"/>
          <w:lang w:eastAsia="en-US"/>
        </w:rPr>
        <w:t xml:space="preserve">ставленных на заседание Комиссии документов, следует, что в составе заявки участником с идентификационным номером </w:t>
      </w:r>
      <w:r w:rsidR="0023778A" w:rsidRPr="004E172B">
        <w:rPr>
          <w:noProof/>
          <w:sz w:val="24"/>
          <w:szCs w:val="24"/>
        </w:rPr>
        <w:t xml:space="preserve">№ </w:t>
      </w:r>
      <w:r w:rsidR="005C1F40" w:rsidRPr="004E172B">
        <w:rPr>
          <w:sz w:val="24"/>
          <w:szCs w:val="24"/>
        </w:rPr>
        <w:t>112785038 (ООО «Агла»)</w:t>
      </w:r>
      <w:r w:rsidR="00D772FC" w:rsidRPr="004E172B">
        <w:rPr>
          <w:sz w:val="24"/>
          <w:szCs w:val="24"/>
        </w:rPr>
        <w:t xml:space="preserve"> </w:t>
      </w:r>
      <w:r w:rsidRPr="004E172B">
        <w:rPr>
          <w:rFonts w:eastAsia="Calibri"/>
          <w:sz w:val="24"/>
          <w:szCs w:val="24"/>
          <w:lang w:eastAsia="en-US"/>
        </w:rPr>
        <w:t xml:space="preserve">была приложена, в том числе, копия независимой гарантии </w:t>
      </w:r>
      <w:r w:rsidRPr="004E172B">
        <w:rPr>
          <w:sz w:val="24"/>
          <w:szCs w:val="24"/>
        </w:rPr>
        <w:t xml:space="preserve">№ </w:t>
      </w:r>
      <w:r w:rsidR="00B65DD2" w:rsidRPr="004E172B">
        <w:rPr>
          <w:rFonts w:eastAsia="Calibri"/>
          <w:bCs/>
          <w:sz w:val="24"/>
          <w:szCs w:val="24"/>
        </w:rPr>
        <w:t>1123288</w:t>
      </w:r>
      <w:r w:rsidR="0023778A" w:rsidRPr="004E172B">
        <w:rPr>
          <w:rFonts w:eastAsia="Calibri"/>
          <w:b/>
          <w:bCs/>
          <w:sz w:val="24"/>
          <w:szCs w:val="24"/>
        </w:rPr>
        <w:t xml:space="preserve"> </w:t>
      </w:r>
      <w:r w:rsidRPr="004E172B">
        <w:rPr>
          <w:sz w:val="24"/>
          <w:szCs w:val="24"/>
        </w:rPr>
        <w:t xml:space="preserve">от </w:t>
      </w:r>
      <w:r w:rsidR="00B65DD2" w:rsidRPr="004E172B">
        <w:rPr>
          <w:sz w:val="24"/>
          <w:szCs w:val="24"/>
        </w:rPr>
        <w:t>13</w:t>
      </w:r>
      <w:r w:rsidR="00D772FC" w:rsidRPr="004E172B">
        <w:rPr>
          <w:sz w:val="24"/>
          <w:szCs w:val="24"/>
        </w:rPr>
        <w:t>.10</w:t>
      </w:r>
      <w:r w:rsidR="002A76D9" w:rsidRPr="004E172B">
        <w:rPr>
          <w:sz w:val="24"/>
          <w:szCs w:val="24"/>
        </w:rPr>
        <w:t>.2022</w:t>
      </w:r>
      <w:r w:rsidRPr="004E172B">
        <w:rPr>
          <w:sz w:val="24"/>
          <w:szCs w:val="24"/>
        </w:rPr>
        <w:t>г.</w:t>
      </w:r>
    </w:p>
    <w:p w:rsidR="00D772FC" w:rsidRPr="004E172B" w:rsidRDefault="00F25C2A" w:rsidP="00B65DD2">
      <w:pPr>
        <w:autoSpaceDE w:val="0"/>
        <w:autoSpaceDN w:val="0"/>
        <w:adjustRightInd w:val="0"/>
        <w:ind w:firstLine="709"/>
        <w:contextualSpacing/>
        <w:jc w:val="both"/>
        <w:rPr>
          <w:rFonts w:eastAsia="Calibri"/>
          <w:bCs/>
          <w:sz w:val="24"/>
          <w:szCs w:val="24"/>
        </w:rPr>
      </w:pPr>
      <w:r w:rsidRPr="004E172B">
        <w:rPr>
          <w:sz w:val="24"/>
          <w:szCs w:val="24"/>
        </w:rPr>
        <w:t xml:space="preserve">Согласно содержанию указанной </w:t>
      </w:r>
      <w:r w:rsidRPr="004E172B">
        <w:rPr>
          <w:rFonts w:eastAsia="Calibri"/>
          <w:sz w:val="24"/>
          <w:szCs w:val="24"/>
          <w:lang w:eastAsia="en-US"/>
        </w:rPr>
        <w:t xml:space="preserve">независимой гарантии </w:t>
      </w:r>
      <w:r w:rsidRPr="004E172B">
        <w:rPr>
          <w:sz w:val="24"/>
          <w:szCs w:val="24"/>
        </w:rPr>
        <w:t xml:space="preserve">№ </w:t>
      </w:r>
      <w:r w:rsidR="00B65DD2" w:rsidRPr="004E172B">
        <w:rPr>
          <w:rFonts w:eastAsia="Calibri"/>
          <w:bCs/>
          <w:sz w:val="24"/>
          <w:szCs w:val="24"/>
        </w:rPr>
        <w:t>1123288</w:t>
      </w:r>
      <w:r w:rsidR="00B65DD2" w:rsidRPr="004E172B">
        <w:rPr>
          <w:rFonts w:eastAsia="Calibri"/>
          <w:b/>
          <w:bCs/>
          <w:sz w:val="24"/>
          <w:szCs w:val="24"/>
        </w:rPr>
        <w:t xml:space="preserve"> </w:t>
      </w:r>
      <w:r w:rsidR="00B65DD2" w:rsidRPr="004E172B">
        <w:rPr>
          <w:rFonts w:eastAsia="Calibri"/>
          <w:bCs/>
          <w:sz w:val="24"/>
          <w:szCs w:val="24"/>
        </w:rPr>
        <w:t xml:space="preserve">от 13.10.2022г., представленной по типовой форме, утвержденной </w:t>
      </w:r>
      <w:r w:rsidR="00A5226D" w:rsidRPr="004E172B">
        <w:rPr>
          <w:rFonts w:eastAsia="Calibri"/>
          <w:bCs/>
          <w:sz w:val="24"/>
          <w:szCs w:val="24"/>
        </w:rPr>
        <w:t>п</w:t>
      </w:r>
      <w:r w:rsidR="00B65DD2" w:rsidRPr="004E172B">
        <w:rPr>
          <w:rFonts w:eastAsia="Calibri"/>
          <w:bCs/>
          <w:sz w:val="24"/>
          <w:szCs w:val="24"/>
        </w:rPr>
        <w:t>остановлением Правительства РФ № 1005, в графе «Место нахождения, телефон, адрес электронной почты бенефициар»</w:t>
      </w:r>
      <w:r w:rsidRPr="004E172B">
        <w:rPr>
          <w:sz w:val="24"/>
          <w:szCs w:val="24"/>
        </w:rPr>
        <w:t xml:space="preserve"> </w:t>
      </w:r>
      <w:r w:rsidR="00B65DD2" w:rsidRPr="004E172B">
        <w:rPr>
          <w:sz w:val="24"/>
          <w:szCs w:val="24"/>
        </w:rPr>
        <w:t>указано лишь место нахождения бенефициара: «Российская Федерация, 620102, Свердловская обл, Екатеринбург г, УЛИЦА ЯСНАЯ, 46».</w:t>
      </w:r>
    </w:p>
    <w:p w:rsidR="00E609FB" w:rsidRPr="004E172B" w:rsidRDefault="00E609FB" w:rsidP="00F25C2A">
      <w:pPr>
        <w:autoSpaceDE w:val="0"/>
        <w:autoSpaceDN w:val="0"/>
        <w:adjustRightInd w:val="0"/>
        <w:ind w:firstLine="709"/>
        <w:contextualSpacing/>
        <w:jc w:val="both"/>
        <w:rPr>
          <w:rFonts w:eastAsia="Calibri"/>
          <w:sz w:val="24"/>
          <w:szCs w:val="24"/>
        </w:rPr>
      </w:pPr>
      <w:r w:rsidRPr="004E172B">
        <w:rPr>
          <w:rFonts w:eastAsia="Calibri"/>
          <w:sz w:val="24"/>
          <w:szCs w:val="24"/>
        </w:rPr>
        <w:t>Кроме того, положения ч. 8.2 ст. 45 Закона о контрактной системе содержат в себе, в том числе, требования о типовой форме независимой гарантии.</w:t>
      </w:r>
    </w:p>
    <w:p w:rsidR="00DB6E5B" w:rsidRPr="004E172B" w:rsidRDefault="00E974E7" w:rsidP="00013C79">
      <w:pPr>
        <w:autoSpaceDE w:val="0"/>
        <w:autoSpaceDN w:val="0"/>
        <w:adjustRightInd w:val="0"/>
        <w:ind w:firstLine="709"/>
        <w:contextualSpacing/>
        <w:jc w:val="both"/>
        <w:rPr>
          <w:sz w:val="24"/>
          <w:szCs w:val="24"/>
        </w:rPr>
      </w:pPr>
      <w:r w:rsidRPr="004E172B">
        <w:rPr>
          <w:sz w:val="24"/>
          <w:szCs w:val="24"/>
        </w:rPr>
        <w:t xml:space="preserve">Таким образом, </w:t>
      </w:r>
      <w:r w:rsidR="002A76D9" w:rsidRPr="004E172B">
        <w:rPr>
          <w:rFonts w:eastAsia="Calibri"/>
          <w:sz w:val="24"/>
          <w:szCs w:val="24"/>
          <w:lang w:eastAsia="en-US"/>
        </w:rPr>
        <w:t>Комиссия приходит к выводу о том</w:t>
      </w:r>
      <w:r w:rsidR="00DB6E5B" w:rsidRPr="004E172B">
        <w:rPr>
          <w:rFonts w:eastAsia="Calibri"/>
          <w:sz w:val="24"/>
          <w:szCs w:val="24"/>
          <w:lang w:eastAsia="en-US"/>
        </w:rPr>
        <w:t>, что</w:t>
      </w:r>
      <w:r w:rsidR="00B816DD" w:rsidRPr="004E172B">
        <w:rPr>
          <w:sz w:val="24"/>
          <w:szCs w:val="24"/>
        </w:rPr>
        <w:t xml:space="preserve"> </w:t>
      </w:r>
      <w:r w:rsidR="00B65DD2" w:rsidRPr="004E172B">
        <w:rPr>
          <w:sz w:val="24"/>
          <w:szCs w:val="24"/>
        </w:rPr>
        <w:t xml:space="preserve">независимая гарантия № </w:t>
      </w:r>
      <w:r w:rsidR="00B65DD2" w:rsidRPr="004E172B">
        <w:rPr>
          <w:bCs/>
          <w:sz w:val="24"/>
          <w:szCs w:val="24"/>
        </w:rPr>
        <w:t>1123288</w:t>
      </w:r>
      <w:r w:rsidR="00B65DD2" w:rsidRPr="004E172B">
        <w:rPr>
          <w:b/>
          <w:bCs/>
          <w:sz w:val="24"/>
          <w:szCs w:val="24"/>
        </w:rPr>
        <w:t xml:space="preserve"> </w:t>
      </w:r>
      <w:r w:rsidR="00B65DD2" w:rsidRPr="004E172B">
        <w:rPr>
          <w:bCs/>
          <w:sz w:val="24"/>
          <w:szCs w:val="24"/>
        </w:rPr>
        <w:t>от 13.10.2022г.</w:t>
      </w:r>
      <w:r w:rsidR="00B816DD" w:rsidRPr="004E172B">
        <w:rPr>
          <w:sz w:val="24"/>
          <w:szCs w:val="24"/>
        </w:rPr>
        <w:t>,</w:t>
      </w:r>
      <w:r w:rsidR="00B65DD2" w:rsidRPr="004E172B">
        <w:rPr>
          <w:sz w:val="24"/>
          <w:szCs w:val="24"/>
        </w:rPr>
        <w:t xml:space="preserve"> приложенная в составе заявки </w:t>
      </w:r>
      <w:r w:rsidR="00B65DD2" w:rsidRPr="004E172B">
        <w:rPr>
          <w:noProof/>
          <w:sz w:val="24"/>
          <w:szCs w:val="24"/>
        </w:rPr>
        <w:t xml:space="preserve">№ </w:t>
      </w:r>
      <w:r w:rsidR="00B65DD2" w:rsidRPr="004E172B">
        <w:rPr>
          <w:sz w:val="24"/>
          <w:szCs w:val="24"/>
        </w:rPr>
        <w:t>112785038 (ООО «Агла»)</w:t>
      </w:r>
      <w:r w:rsidR="00B816DD" w:rsidRPr="004E172B">
        <w:rPr>
          <w:rFonts w:eastAsia="Calibri"/>
          <w:sz w:val="24"/>
          <w:szCs w:val="24"/>
        </w:rPr>
        <w:t xml:space="preserve"> не соответствовала </w:t>
      </w:r>
      <w:r w:rsidR="00A5226D" w:rsidRPr="004E172B">
        <w:rPr>
          <w:sz w:val="24"/>
          <w:szCs w:val="24"/>
        </w:rPr>
        <w:t>положениям п</w:t>
      </w:r>
      <w:r w:rsidR="00DB6E5B" w:rsidRPr="004E172B">
        <w:rPr>
          <w:sz w:val="24"/>
          <w:szCs w:val="24"/>
        </w:rPr>
        <w:t xml:space="preserve">остановления </w:t>
      </w:r>
      <w:r w:rsidR="00977324" w:rsidRPr="004E172B">
        <w:rPr>
          <w:sz w:val="24"/>
          <w:szCs w:val="24"/>
        </w:rPr>
        <w:t xml:space="preserve">Правительства </w:t>
      </w:r>
      <w:r w:rsidR="00A5226D" w:rsidRPr="004E172B">
        <w:rPr>
          <w:sz w:val="24"/>
          <w:szCs w:val="24"/>
        </w:rPr>
        <w:t xml:space="preserve">РФ </w:t>
      </w:r>
      <w:r w:rsidR="00DB6E5B" w:rsidRPr="004E172B">
        <w:rPr>
          <w:sz w:val="24"/>
          <w:szCs w:val="24"/>
        </w:rPr>
        <w:t>№ 1005.</w:t>
      </w:r>
      <w:r w:rsidR="00B65DD2" w:rsidRPr="004E172B">
        <w:rPr>
          <w:sz w:val="24"/>
          <w:szCs w:val="24"/>
        </w:rPr>
        <w:t xml:space="preserve"> </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В соответствии с пп. «а» п. 1 ч. 5 ст. 49 Закона о контрактной системе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1) члены комиссии по осуществлению закупок:</w:t>
      </w:r>
      <w:bookmarkStart w:id="0" w:name="_GoBack"/>
      <w:bookmarkEnd w:id="0"/>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lastRenderedPageBreak/>
        <w:t>а) рассматривают заявки на участие в закупке, информацию и документы, направленные оператором электронной площадки в соответствии с пунктом 4 части 4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1 - 8 части 12 статьи 48 настоящего Федерального закона.</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Согласно п. 7 ч. 12 ст. 48 Закона о контрактной системе при рассмотрении вторых частей заявок на участие в закупке соответствующая заявка подлежит отклонению в случаях:</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7) предусмотренных частью 6 статьи 45 настоящего Федерального закона.</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На основании п. 2 ч. 6 ст. 45 Закона о контрактной системе основанием для отказа в принятии независимой гарантии заказчиком является:</w:t>
      </w:r>
    </w:p>
    <w:p w:rsidR="00DB6E5B" w:rsidRPr="004E172B" w:rsidRDefault="00DB6E5B" w:rsidP="00DB6E5B">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2) несоответствие независимой гарантии требованиям, предусмотренным частями 2, 3 и 8.2 настоящей статьи.</w:t>
      </w:r>
    </w:p>
    <w:p w:rsidR="00C506F5" w:rsidRPr="004E172B" w:rsidRDefault="00DB6E5B" w:rsidP="00C506F5">
      <w:pPr>
        <w:autoSpaceDE w:val="0"/>
        <w:autoSpaceDN w:val="0"/>
        <w:adjustRightInd w:val="0"/>
        <w:ind w:firstLine="709"/>
        <w:contextualSpacing/>
        <w:jc w:val="both"/>
        <w:rPr>
          <w:rFonts w:eastAsia="Calibri"/>
          <w:sz w:val="24"/>
          <w:szCs w:val="24"/>
          <w:lang w:eastAsia="en-US"/>
        </w:rPr>
      </w:pPr>
      <w:r w:rsidRPr="004E172B">
        <w:rPr>
          <w:rFonts w:eastAsia="Calibri"/>
          <w:sz w:val="24"/>
          <w:szCs w:val="24"/>
          <w:lang w:eastAsia="en-US"/>
        </w:rPr>
        <w:t xml:space="preserve">Таким образом, </w:t>
      </w:r>
      <w:r w:rsidR="00C506F5" w:rsidRPr="004E172B">
        <w:rPr>
          <w:rFonts w:eastAsia="Calibri"/>
          <w:sz w:val="24"/>
          <w:szCs w:val="24"/>
          <w:lang w:eastAsia="en-US"/>
        </w:rPr>
        <w:t xml:space="preserve">Комиссия приходит к выводу о том, что решение закупочной комиссии о несоответствии представленной участником закупки с идентификационным номером </w:t>
      </w:r>
      <w:r w:rsidR="00C506F5" w:rsidRPr="004E172B">
        <w:rPr>
          <w:sz w:val="24"/>
          <w:szCs w:val="24"/>
        </w:rPr>
        <w:t xml:space="preserve">112785038 (ООО «Агла») </w:t>
      </w:r>
      <w:r w:rsidR="00C506F5" w:rsidRPr="004E172B">
        <w:rPr>
          <w:rFonts w:eastAsia="Calibri"/>
          <w:sz w:val="24"/>
          <w:szCs w:val="24"/>
          <w:lang w:eastAsia="en-US"/>
        </w:rPr>
        <w:t>независимой гарантии требованиям извещения об осуществлении закупки является обоснованным, следовательно, довод жалобы заявителя не нашел своего подтверждения в ходе рассмотрения жалобы.</w:t>
      </w:r>
    </w:p>
    <w:p w:rsidR="004B00D4" w:rsidRPr="004E172B" w:rsidRDefault="002864C5" w:rsidP="00C506F5">
      <w:pPr>
        <w:autoSpaceDE w:val="0"/>
        <w:autoSpaceDN w:val="0"/>
        <w:adjustRightInd w:val="0"/>
        <w:ind w:firstLine="709"/>
        <w:contextualSpacing/>
        <w:jc w:val="both"/>
        <w:rPr>
          <w:b/>
          <w:sz w:val="24"/>
          <w:szCs w:val="24"/>
        </w:rPr>
      </w:pPr>
      <w:r w:rsidRPr="004E172B">
        <w:rPr>
          <w:sz w:val="24"/>
          <w:szCs w:val="24"/>
        </w:rPr>
        <w:t>На основании вышеизложенного и руководствуясь административным регламентом, утвержденным приказом ФАС России от 19.11.2014г. № 727/14, частью 8 статьи 106 Закона о</w:t>
      </w:r>
      <w:r w:rsidR="009B7783" w:rsidRPr="004E172B">
        <w:rPr>
          <w:sz w:val="24"/>
          <w:szCs w:val="24"/>
        </w:rPr>
        <w:t xml:space="preserve"> контрактной системе, Комиссия,</w:t>
      </w:r>
    </w:p>
    <w:p w:rsidR="004B00D4" w:rsidRPr="004E172B" w:rsidRDefault="004B00D4" w:rsidP="004B00D4">
      <w:pPr>
        <w:ind w:firstLine="709"/>
        <w:jc w:val="center"/>
        <w:rPr>
          <w:b/>
          <w:sz w:val="24"/>
          <w:szCs w:val="24"/>
        </w:rPr>
      </w:pPr>
    </w:p>
    <w:p w:rsidR="008206C1" w:rsidRPr="004E172B" w:rsidRDefault="004B00D4" w:rsidP="004B00D4">
      <w:pPr>
        <w:jc w:val="center"/>
        <w:rPr>
          <w:rFonts w:eastAsia="Calibri"/>
          <w:sz w:val="24"/>
          <w:szCs w:val="24"/>
        </w:rPr>
      </w:pPr>
      <w:r w:rsidRPr="004E172B">
        <w:rPr>
          <w:b/>
          <w:sz w:val="24"/>
          <w:szCs w:val="24"/>
        </w:rPr>
        <w:br w:type="page"/>
      </w:r>
      <w:r w:rsidR="008206C1" w:rsidRPr="004E172B">
        <w:rPr>
          <w:b/>
          <w:sz w:val="24"/>
          <w:szCs w:val="24"/>
        </w:rPr>
        <w:lastRenderedPageBreak/>
        <w:t>Р Е Ш И Л А:</w:t>
      </w:r>
    </w:p>
    <w:p w:rsidR="008206C1" w:rsidRPr="004E172B" w:rsidRDefault="008206C1" w:rsidP="008206C1">
      <w:pPr>
        <w:ind w:firstLine="709"/>
        <w:jc w:val="center"/>
        <w:rPr>
          <w:sz w:val="24"/>
          <w:szCs w:val="24"/>
        </w:rPr>
      </w:pPr>
    </w:p>
    <w:p w:rsidR="004F034D" w:rsidRPr="004E172B" w:rsidRDefault="008206C1" w:rsidP="004F034D">
      <w:pPr>
        <w:numPr>
          <w:ilvl w:val="0"/>
          <w:numId w:val="7"/>
        </w:numPr>
        <w:ind w:left="0" w:firstLine="709"/>
        <w:jc w:val="both"/>
        <w:rPr>
          <w:sz w:val="24"/>
          <w:szCs w:val="24"/>
        </w:rPr>
      </w:pPr>
      <w:r w:rsidRPr="004E172B">
        <w:rPr>
          <w:sz w:val="24"/>
          <w:szCs w:val="24"/>
        </w:rPr>
        <w:t>Жалобу</w:t>
      </w:r>
      <w:r w:rsidR="004F3662" w:rsidRPr="004E172B">
        <w:rPr>
          <w:sz w:val="24"/>
          <w:szCs w:val="24"/>
        </w:rPr>
        <w:t xml:space="preserve"> </w:t>
      </w:r>
      <w:r w:rsidR="00013C79" w:rsidRPr="004E172B">
        <w:rPr>
          <w:sz w:val="24"/>
          <w:szCs w:val="24"/>
        </w:rPr>
        <w:t>ООО «</w:t>
      </w:r>
      <w:r w:rsidR="00ED7299" w:rsidRPr="004E172B">
        <w:rPr>
          <w:sz w:val="24"/>
          <w:szCs w:val="24"/>
        </w:rPr>
        <w:t>Агла</w:t>
      </w:r>
      <w:r w:rsidR="00013C79" w:rsidRPr="004E172B">
        <w:rPr>
          <w:sz w:val="24"/>
          <w:szCs w:val="24"/>
        </w:rPr>
        <w:t>»</w:t>
      </w:r>
      <w:r w:rsidR="00CA5A1F" w:rsidRPr="004E172B">
        <w:rPr>
          <w:sz w:val="24"/>
          <w:szCs w:val="24"/>
        </w:rPr>
        <w:t xml:space="preserve"> </w:t>
      </w:r>
      <w:r w:rsidR="00D947D9" w:rsidRPr="004E172B">
        <w:rPr>
          <w:sz w:val="24"/>
          <w:szCs w:val="24"/>
        </w:rPr>
        <w:t>признать</w:t>
      </w:r>
      <w:r w:rsidR="00AD2F65" w:rsidRPr="004E172B">
        <w:rPr>
          <w:rFonts w:eastAsia="Calibri"/>
          <w:sz w:val="24"/>
          <w:szCs w:val="24"/>
        </w:rPr>
        <w:t xml:space="preserve"> </w:t>
      </w:r>
      <w:r w:rsidR="00CA5A1F" w:rsidRPr="004E172B">
        <w:rPr>
          <w:rFonts w:eastAsia="Calibri"/>
          <w:sz w:val="24"/>
          <w:szCs w:val="24"/>
        </w:rPr>
        <w:t>не</w:t>
      </w:r>
      <w:r w:rsidR="004F034D" w:rsidRPr="004E172B">
        <w:rPr>
          <w:rFonts w:eastAsia="Calibri"/>
          <w:sz w:val="24"/>
          <w:szCs w:val="24"/>
        </w:rPr>
        <w:t>обоснованной.</w:t>
      </w:r>
    </w:p>
    <w:p w:rsidR="004F034D" w:rsidRPr="004E172B" w:rsidRDefault="004F034D" w:rsidP="004F034D">
      <w:pPr>
        <w:numPr>
          <w:ilvl w:val="0"/>
          <w:numId w:val="7"/>
        </w:numPr>
        <w:ind w:left="0" w:firstLine="709"/>
        <w:jc w:val="both"/>
        <w:rPr>
          <w:sz w:val="24"/>
          <w:szCs w:val="24"/>
        </w:rPr>
      </w:pPr>
      <w:r w:rsidRPr="004E172B">
        <w:rPr>
          <w:sz w:val="24"/>
          <w:szCs w:val="24"/>
        </w:rPr>
        <w:t xml:space="preserve">В действиях </w:t>
      </w:r>
      <w:r w:rsidR="001D4712" w:rsidRPr="004E172B">
        <w:rPr>
          <w:sz w:val="24"/>
          <w:szCs w:val="24"/>
        </w:rPr>
        <w:t xml:space="preserve">заказчика в лице </w:t>
      </w:r>
      <w:r w:rsidR="00ED7299" w:rsidRPr="004E172B">
        <w:rPr>
          <w:bCs/>
          <w:snapToGrid w:val="0"/>
          <w:kern w:val="20"/>
          <w:sz w:val="24"/>
          <w:szCs w:val="24"/>
        </w:rPr>
        <w:t>ГАУЗ СО «ОЦ СПИД»</w:t>
      </w:r>
      <w:r w:rsidR="00013C79" w:rsidRPr="004E172B">
        <w:rPr>
          <w:sz w:val="24"/>
          <w:szCs w:val="24"/>
        </w:rPr>
        <w:t xml:space="preserve">, уполномоченного органа в лице </w:t>
      </w:r>
      <w:r w:rsidR="00013C79" w:rsidRPr="004E172B">
        <w:rPr>
          <w:sz w:val="24"/>
          <w:szCs w:val="24"/>
          <w:shd w:val="clear" w:color="auto" w:fill="FFFFFF"/>
        </w:rPr>
        <w:t>Департамента государственных закупок Свердловской области</w:t>
      </w:r>
      <w:r w:rsidR="00CA5A1F" w:rsidRPr="004E172B">
        <w:rPr>
          <w:sz w:val="24"/>
          <w:szCs w:val="24"/>
          <w:shd w:val="clear" w:color="auto" w:fill="FFFFFF"/>
        </w:rPr>
        <w:t>, его комиссии нарушений Закона о контрактной системе не выявлено</w:t>
      </w:r>
      <w:r w:rsidR="0047217B" w:rsidRPr="004E172B">
        <w:rPr>
          <w:rFonts w:eastAsia="Calibri"/>
          <w:sz w:val="24"/>
          <w:szCs w:val="24"/>
        </w:rPr>
        <w:t>.</w:t>
      </w:r>
    </w:p>
    <w:p w:rsidR="0047217B" w:rsidRPr="004E172B" w:rsidRDefault="004F034D" w:rsidP="0047217B">
      <w:pPr>
        <w:numPr>
          <w:ilvl w:val="0"/>
          <w:numId w:val="7"/>
        </w:numPr>
        <w:ind w:left="0" w:firstLine="709"/>
        <w:jc w:val="both"/>
        <w:rPr>
          <w:sz w:val="24"/>
          <w:szCs w:val="24"/>
        </w:rPr>
      </w:pPr>
      <w:r w:rsidRPr="004E172B">
        <w:rPr>
          <w:sz w:val="24"/>
          <w:szCs w:val="24"/>
        </w:rPr>
        <w:t xml:space="preserve">Заказчику в лице </w:t>
      </w:r>
      <w:r w:rsidR="00ED7299" w:rsidRPr="004E172B">
        <w:rPr>
          <w:bCs/>
          <w:snapToGrid w:val="0"/>
          <w:kern w:val="20"/>
          <w:sz w:val="24"/>
          <w:szCs w:val="24"/>
        </w:rPr>
        <w:t>ГАУЗ СО «ОЦ СПИД»</w:t>
      </w:r>
      <w:r w:rsidR="00013C79" w:rsidRPr="004E172B">
        <w:rPr>
          <w:sz w:val="24"/>
          <w:szCs w:val="24"/>
        </w:rPr>
        <w:t xml:space="preserve">, уполномоченного органа в лице </w:t>
      </w:r>
      <w:r w:rsidR="00013C79" w:rsidRPr="004E172B">
        <w:rPr>
          <w:sz w:val="24"/>
          <w:szCs w:val="24"/>
          <w:shd w:val="clear" w:color="auto" w:fill="FFFFFF"/>
        </w:rPr>
        <w:t>Департамента государственных закупок Свердловской области</w:t>
      </w:r>
      <w:r w:rsidR="00CA5A1F" w:rsidRPr="004E172B">
        <w:rPr>
          <w:sz w:val="24"/>
          <w:szCs w:val="24"/>
          <w:shd w:val="clear" w:color="auto" w:fill="FFFFFF"/>
        </w:rPr>
        <w:t xml:space="preserve">, его комиссии </w:t>
      </w:r>
      <w:r w:rsidRPr="004E172B">
        <w:rPr>
          <w:sz w:val="24"/>
          <w:szCs w:val="24"/>
        </w:rPr>
        <w:t xml:space="preserve">предписание об устранении нарушений законодательства о контрактной </w:t>
      </w:r>
      <w:r w:rsidR="0047217B" w:rsidRPr="004E172B">
        <w:rPr>
          <w:sz w:val="24"/>
          <w:szCs w:val="24"/>
        </w:rPr>
        <w:t>системе</w:t>
      </w:r>
      <w:r w:rsidR="00CA5A1F" w:rsidRPr="004E172B">
        <w:rPr>
          <w:sz w:val="24"/>
          <w:szCs w:val="24"/>
        </w:rPr>
        <w:t xml:space="preserve"> не выдавать</w:t>
      </w:r>
      <w:r w:rsidR="00FA3B31" w:rsidRPr="004E172B">
        <w:rPr>
          <w:sz w:val="24"/>
          <w:szCs w:val="24"/>
        </w:rPr>
        <w:t>.</w:t>
      </w:r>
    </w:p>
    <w:p w:rsidR="0047217B" w:rsidRPr="004E172B" w:rsidRDefault="0047217B" w:rsidP="0047217B">
      <w:pPr>
        <w:jc w:val="both"/>
        <w:rPr>
          <w:sz w:val="24"/>
          <w:szCs w:val="24"/>
        </w:rPr>
      </w:pPr>
    </w:p>
    <w:p w:rsidR="008206C1" w:rsidRPr="004E172B" w:rsidRDefault="008206C1" w:rsidP="00D4540B">
      <w:pPr>
        <w:tabs>
          <w:tab w:val="left" w:pos="993"/>
        </w:tabs>
        <w:jc w:val="both"/>
        <w:rPr>
          <w:sz w:val="24"/>
          <w:szCs w:val="24"/>
        </w:rPr>
      </w:pPr>
    </w:p>
    <w:p w:rsidR="008206C1" w:rsidRPr="004E172B" w:rsidRDefault="008206C1" w:rsidP="008206C1">
      <w:pPr>
        <w:tabs>
          <w:tab w:val="num" w:pos="0"/>
        </w:tabs>
        <w:ind w:firstLine="709"/>
        <w:jc w:val="both"/>
        <w:rPr>
          <w:i/>
          <w:sz w:val="24"/>
          <w:szCs w:val="24"/>
        </w:rPr>
      </w:pPr>
      <w:r w:rsidRPr="004E172B">
        <w:rPr>
          <w:i/>
          <w:sz w:val="24"/>
          <w:szCs w:val="24"/>
        </w:rPr>
        <w:t>Настоящее решение может быть обжаловано в судебном порядке в течение трех месяцев со дня его принятия.</w:t>
      </w:r>
    </w:p>
    <w:p w:rsidR="008206C1" w:rsidRPr="004E172B" w:rsidRDefault="008206C1" w:rsidP="008206C1">
      <w:pPr>
        <w:ind w:firstLine="709"/>
        <w:jc w:val="both"/>
        <w:rPr>
          <w:i/>
          <w:sz w:val="24"/>
          <w:szCs w:val="24"/>
        </w:rPr>
      </w:pPr>
    </w:p>
    <w:p w:rsidR="00E95D72" w:rsidRPr="004E172B" w:rsidRDefault="00E95D72" w:rsidP="008206C1">
      <w:pPr>
        <w:ind w:firstLine="709"/>
        <w:jc w:val="both"/>
        <w:rPr>
          <w:sz w:val="24"/>
          <w:szCs w:val="24"/>
        </w:rPr>
      </w:pPr>
    </w:p>
    <w:tbl>
      <w:tblPr>
        <w:tblW w:w="9887" w:type="dxa"/>
        <w:tblInd w:w="-34" w:type="dxa"/>
        <w:tblLook w:val="04A0" w:firstRow="1" w:lastRow="0" w:firstColumn="1" w:lastColumn="0" w:noHBand="0" w:noVBand="1"/>
      </w:tblPr>
      <w:tblGrid>
        <w:gridCol w:w="7853"/>
        <w:gridCol w:w="2034"/>
      </w:tblGrid>
      <w:tr w:rsidR="004F034D" w:rsidRPr="004E172B" w:rsidTr="00534E42">
        <w:trPr>
          <w:trHeight w:val="538"/>
        </w:trPr>
        <w:tc>
          <w:tcPr>
            <w:tcW w:w="7853" w:type="dxa"/>
          </w:tcPr>
          <w:p w:rsidR="004F034D" w:rsidRPr="004E172B" w:rsidRDefault="004F034D" w:rsidP="004F034D">
            <w:pPr>
              <w:ind w:left="34"/>
              <w:jc w:val="both"/>
              <w:rPr>
                <w:sz w:val="24"/>
                <w:szCs w:val="24"/>
              </w:rPr>
            </w:pPr>
            <w:r w:rsidRPr="004E172B">
              <w:rPr>
                <w:sz w:val="24"/>
                <w:szCs w:val="24"/>
              </w:rPr>
              <w:t>Председатель Комиссии</w:t>
            </w:r>
          </w:p>
        </w:tc>
        <w:tc>
          <w:tcPr>
            <w:tcW w:w="2034" w:type="dxa"/>
          </w:tcPr>
          <w:p w:rsidR="004F034D" w:rsidRPr="004E172B" w:rsidRDefault="00EF62D3" w:rsidP="004F034D">
            <w:pPr>
              <w:jc w:val="right"/>
              <w:rPr>
                <w:sz w:val="24"/>
                <w:szCs w:val="24"/>
              </w:rPr>
            </w:pPr>
            <w:r w:rsidRPr="004E172B">
              <w:rPr>
                <w:sz w:val="24"/>
                <w:szCs w:val="24"/>
              </w:rPr>
              <w:t>*</w:t>
            </w:r>
          </w:p>
          <w:p w:rsidR="004F034D" w:rsidRPr="004E172B" w:rsidRDefault="004F034D" w:rsidP="004F034D">
            <w:pPr>
              <w:ind w:firstLine="567"/>
              <w:jc w:val="right"/>
              <w:rPr>
                <w:sz w:val="24"/>
                <w:szCs w:val="24"/>
              </w:rPr>
            </w:pPr>
          </w:p>
        </w:tc>
      </w:tr>
      <w:tr w:rsidR="004F034D" w:rsidRPr="004E172B" w:rsidTr="00534E42">
        <w:trPr>
          <w:trHeight w:val="556"/>
        </w:trPr>
        <w:tc>
          <w:tcPr>
            <w:tcW w:w="7853" w:type="dxa"/>
          </w:tcPr>
          <w:p w:rsidR="004F034D" w:rsidRPr="004E172B" w:rsidRDefault="004F034D" w:rsidP="004F034D">
            <w:pPr>
              <w:ind w:left="34"/>
              <w:jc w:val="both"/>
              <w:rPr>
                <w:sz w:val="24"/>
                <w:szCs w:val="24"/>
              </w:rPr>
            </w:pPr>
            <w:r w:rsidRPr="004E172B">
              <w:rPr>
                <w:sz w:val="24"/>
                <w:szCs w:val="24"/>
              </w:rPr>
              <w:t>Члены Комиссии</w:t>
            </w:r>
          </w:p>
        </w:tc>
        <w:tc>
          <w:tcPr>
            <w:tcW w:w="2034" w:type="dxa"/>
          </w:tcPr>
          <w:p w:rsidR="004F034D" w:rsidRPr="004E172B" w:rsidRDefault="00EF62D3" w:rsidP="004F034D">
            <w:pPr>
              <w:jc w:val="right"/>
              <w:rPr>
                <w:sz w:val="24"/>
                <w:szCs w:val="24"/>
              </w:rPr>
            </w:pPr>
            <w:r w:rsidRPr="004E172B">
              <w:rPr>
                <w:sz w:val="24"/>
                <w:szCs w:val="24"/>
              </w:rPr>
              <w:t>*</w:t>
            </w:r>
          </w:p>
          <w:p w:rsidR="004F034D" w:rsidRPr="004E172B" w:rsidRDefault="004F034D" w:rsidP="004F034D">
            <w:pPr>
              <w:ind w:firstLine="567"/>
              <w:jc w:val="right"/>
              <w:rPr>
                <w:sz w:val="24"/>
                <w:szCs w:val="24"/>
              </w:rPr>
            </w:pPr>
          </w:p>
        </w:tc>
      </w:tr>
      <w:tr w:rsidR="004F034D" w:rsidRPr="004E172B" w:rsidTr="00534E42">
        <w:trPr>
          <w:trHeight w:val="538"/>
        </w:trPr>
        <w:tc>
          <w:tcPr>
            <w:tcW w:w="7853" w:type="dxa"/>
          </w:tcPr>
          <w:p w:rsidR="004F034D" w:rsidRPr="004E172B" w:rsidRDefault="004F034D" w:rsidP="004F034D">
            <w:pPr>
              <w:ind w:firstLine="567"/>
              <w:jc w:val="both"/>
              <w:rPr>
                <w:sz w:val="24"/>
                <w:szCs w:val="24"/>
              </w:rPr>
            </w:pPr>
          </w:p>
        </w:tc>
        <w:tc>
          <w:tcPr>
            <w:tcW w:w="2034" w:type="dxa"/>
          </w:tcPr>
          <w:p w:rsidR="004F034D" w:rsidRPr="004E172B" w:rsidRDefault="00EF62D3" w:rsidP="004F034D">
            <w:pPr>
              <w:jc w:val="right"/>
              <w:rPr>
                <w:sz w:val="24"/>
                <w:szCs w:val="24"/>
              </w:rPr>
            </w:pPr>
            <w:r w:rsidRPr="004E172B">
              <w:rPr>
                <w:sz w:val="24"/>
                <w:szCs w:val="24"/>
              </w:rPr>
              <w:t>*</w:t>
            </w:r>
          </w:p>
        </w:tc>
      </w:tr>
    </w:tbl>
    <w:p w:rsidR="00C536FB" w:rsidRPr="004E172B" w:rsidRDefault="00C536FB" w:rsidP="00CA5A1F">
      <w:pPr>
        <w:pStyle w:val="a3"/>
        <w:tabs>
          <w:tab w:val="left" w:pos="7920"/>
        </w:tabs>
        <w:spacing w:line="360" w:lineRule="auto"/>
        <w:jc w:val="both"/>
        <w:rPr>
          <w:rFonts w:ascii="Times New Roman" w:hAnsi="Times New Roman"/>
          <w:b w:val="0"/>
          <w:szCs w:val="24"/>
        </w:rPr>
      </w:pPr>
    </w:p>
    <w:sectPr w:rsidR="00C536FB" w:rsidRPr="004E172B" w:rsidSect="00F71205">
      <w:headerReference w:type="even" r:id="rId9"/>
      <w:headerReference w:type="default" r:id="rId10"/>
      <w:pgSz w:w="11906" w:h="16838"/>
      <w:pgMar w:top="1134" w:right="1134" w:bottom="1134" w:left="1134"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6306" w:rsidRDefault="00EC6306">
      <w:r>
        <w:separator/>
      </w:r>
    </w:p>
  </w:endnote>
  <w:endnote w:type="continuationSeparator" w:id="0">
    <w:p w:rsidR="00EC6306" w:rsidRDefault="00EC6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6306" w:rsidRDefault="00EC6306">
      <w:r>
        <w:separator/>
      </w:r>
    </w:p>
  </w:footnote>
  <w:footnote w:type="continuationSeparator" w:id="0">
    <w:p w:rsidR="00EC6306" w:rsidRDefault="00EC63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BB6" w:rsidRDefault="006E6BB6" w:rsidP="003B442C">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E6BB6" w:rsidRDefault="006E6BB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BB6" w:rsidRDefault="006E6BB6" w:rsidP="003B442C">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9B2CB3">
      <w:rPr>
        <w:rStyle w:val="aa"/>
        <w:noProof/>
      </w:rPr>
      <w:t>7</w:t>
    </w:r>
    <w:r>
      <w:rPr>
        <w:rStyle w:val="aa"/>
      </w:rPr>
      <w:fldChar w:fldCharType="end"/>
    </w:r>
  </w:p>
  <w:p w:rsidR="006E6BB6" w:rsidRDefault="006E6BB6">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3548E"/>
    <w:multiLevelType w:val="hybridMultilevel"/>
    <w:tmpl w:val="952AF99A"/>
    <w:lvl w:ilvl="0" w:tplc="1E1EB6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34F0462"/>
    <w:multiLevelType w:val="hybridMultilevel"/>
    <w:tmpl w:val="6C461AFC"/>
    <w:lvl w:ilvl="0" w:tplc="85907B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51D1B1C"/>
    <w:multiLevelType w:val="hybridMultilevel"/>
    <w:tmpl w:val="EE80223E"/>
    <w:lvl w:ilvl="0" w:tplc="D160CB76">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3" w15:restartNumberingAfterBreak="0">
    <w:nsid w:val="1D92143F"/>
    <w:multiLevelType w:val="hybridMultilevel"/>
    <w:tmpl w:val="FA0C24D4"/>
    <w:lvl w:ilvl="0" w:tplc="24F075B2">
      <w:start w:val="1"/>
      <w:numFmt w:val="decimal"/>
      <w:lvlText w:val="%1."/>
      <w:lvlJc w:val="left"/>
      <w:pPr>
        <w:tabs>
          <w:tab w:val="num" w:pos="1070"/>
        </w:tabs>
        <w:ind w:left="1070" w:hanging="360"/>
      </w:pPr>
      <w:rPr>
        <w:rFonts w:ascii="Times New Roman" w:eastAsia="Times New Roman" w:hAnsi="Times New Roman" w:cs="Times New Roman"/>
        <w:b w:val="0"/>
      </w:rPr>
    </w:lvl>
    <w:lvl w:ilvl="1" w:tplc="04190019" w:tentative="1">
      <w:start w:val="1"/>
      <w:numFmt w:val="lowerLetter"/>
      <w:lvlText w:val="%2."/>
      <w:lvlJc w:val="left"/>
      <w:pPr>
        <w:tabs>
          <w:tab w:val="num" w:pos="1790"/>
        </w:tabs>
        <w:ind w:left="1790" w:hanging="360"/>
      </w:pPr>
    </w:lvl>
    <w:lvl w:ilvl="2" w:tplc="0419001B" w:tentative="1">
      <w:start w:val="1"/>
      <w:numFmt w:val="lowerRoman"/>
      <w:lvlText w:val="%3."/>
      <w:lvlJc w:val="right"/>
      <w:pPr>
        <w:tabs>
          <w:tab w:val="num" w:pos="2510"/>
        </w:tabs>
        <w:ind w:left="2510" w:hanging="180"/>
      </w:pPr>
    </w:lvl>
    <w:lvl w:ilvl="3" w:tplc="0419000F" w:tentative="1">
      <w:start w:val="1"/>
      <w:numFmt w:val="decimal"/>
      <w:lvlText w:val="%4."/>
      <w:lvlJc w:val="left"/>
      <w:pPr>
        <w:tabs>
          <w:tab w:val="num" w:pos="3230"/>
        </w:tabs>
        <w:ind w:left="3230" w:hanging="360"/>
      </w:pPr>
    </w:lvl>
    <w:lvl w:ilvl="4" w:tplc="04190019" w:tentative="1">
      <w:start w:val="1"/>
      <w:numFmt w:val="lowerLetter"/>
      <w:lvlText w:val="%5."/>
      <w:lvlJc w:val="left"/>
      <w:pPr>
        <w:tabs>
          <w:tab w:val="num" w:pos="3950"/>
        </w:tabs>
        <w:ind w:left="3950" w:hanging="360"/>
      </w:pPr>
    </w:lvl>
    <w:lvl w:ilvl="5" w:tplc="0419001B" w:tentative="1">
      <w:start w:val="1"/>
      <w:numFmt w:val="lowerRoman"/>
      <w:lvlText w:val="%6."/>
      <w:lvlJc w:val="right"/>
      <w:pPr>
        <w:tabs>
          <w:tab w:val="num" w:pos="4670"/>
        </w:tabs>
        <w:ind w:left="4670" w:hanging="180"/>
      </w:pPr>
    </w:lvl>
    <w:lvl w:ilvl="6" w:tplc="0419000F" w:tentative="1">
      <w:start w:val="1"/>
      <w:numFmt w:val="decimal"/>
      <w:lvlText w:val="%7."/>
      <w:lvlJc w:val="left"/>
      <w:pPr>
        <w:tabs>
          <w:tab w:val="num" w:pos="5390"/>
        </w:tabs>
        <w:ind w:left="5390" w:hanging="360"/>
      </w:pPr>
    </w:lvl>
    <w:lvl w:ilvl="7" w:tplc="04190019" w:tentative="1">
      <w:start w:val="1"/>
      <w:numFmt w:val="lowerLetter"/>
      <w:lvlText w:val="%8."/>
      <w:lvlJc w:val="left"/>
      <w:pPr>
        <w:tabs>
          <w:tab w:val="num" w:pos="6110"/>
        </w:tabs>
        <w:ind w:left="6110" w:hanging="360"/>
      </w:pPr>
    </w:lvl>
    <w:lvl w:ilvl="8" w:tplc="0419001B" w:tentative="1">
      <w:start w:val="1"/>
      <w:numFmt w:val="lowerRoman"/>
      <w:lvlText w:val="%9."/>
      <w:lvlJc w:val="right"/>
      <w:pPr>
        <w:tabs>
          <w:tab w:val="num" w:pos="6830"/>
        </w:tabs>
        <w:ind w:left="6830" w:hanging="180"/>
      </w:pPr>
    </w:lvl>
  </w:abstractNum>
  <w:abstractNum w:abstractNumId="4" w15:restartNumberingAfterBreak="0">
    <w:nsid w:val="3CFC6033"/>
    <w:multiLevelType w:val="hybridMultilevel"/>
    <w:tmpl w:val="B2F299CC"/>
    <w:lvl w:ilvl="0" w:tplc="25220518">
      <w:start w:val="1"/>
      <w:numFmt w:val="decimal"/>
      <w:lvlText w:val="%1."/>
      <w:lvlJc w:val="left"/>
      <w:pPr>
        <w:ind w:left="11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5" w15:restartNumberingAfterBreak="0">
    <w:nsid w:val="428C2B3A"/>
    <w:multiLevelType w:val="hybridMultilevel"/>
    <w:tmpl w:val="B43E5838"/>
    <w:lvl w:ilvl="0" w:tplc="B0D2E966">
      <w:start w:val="1"/>
      <w:numFmt w:val="decimal"/>
      <w:lvlText w:val="%1."/>
      <w:lvlJc w:val="left"/>
      <w:pPr>
        <w:ind w:left="927" w:hanging="36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4A672597"/>
    <w:multiLevelType w:val="hybridMultilevel"/>
    <w:tmpl w:val="6D5E15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6C474EA"/>
    <w:multiLevelType w:val="hybridMultilevel"/>
    <w:tmpl w:val="E9E0D3D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5E8905E8"/>
    <w:multiLevelType w:val="hybridMultilevel"/>
    <w:tmpl w:val="73B67F1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15:restartNumberingAfterBreak="0">
    <w:nsid w:val="6E310FA5"/>
    <w:multiLevelType w:val="multilevel"/>
    <w:tmpl w:val="E4B21E2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4"/>
        <w:szCs w:val="14"/>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4"/>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6"/>
  </w:num>
  <w:num w:numId="7">
    <w:abstractNumId w:val="0"/>
  </w:num>
  <w:num w:numId="8">
    <w:abstractNumId w:val="5"/>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42C"/>
    <w:rsid w:val="0000083B"/>
    <w:rsid w:val="00001599"/>
    <w:rsid w:val="0000199A"/>
    <w:rsid w:val="00005833"/>
    <w:rsid w:val="0000745E"/>
    <w:rsid w:val="0001303C"/>
    <w:rsid w:val="00013873"/>
    <w:rsid w:val="00013C79"/>
    <w:rsid w:val="00021385"/>
    <w:rsid w:val="00022959"/>
    <w:rsid w:val="000255E1"/>
    <w:rsid w:val="00025FD4"/>
    <w:rsid w:val="00027E9B"/>
    <w:rsid w:val="00030515"/>
    <w:rsid w:val="00030833"/>
    <w:rsid w:val="000321BE"/>
    <w:rsid w:val="000335EB"/>
    <w:rsid w:val="00033D8F"/>
    <w:rsid w:val="00034DB0"/>
    <w:rsid w:val="000365C7"/>
    <w:rsid w:val="00041E78"/>
    <w:rsid w:val="00042790"/>
    <w:rsid w:val="00044939"/>
    <w:rsid w:val="000456E0"/>
    <w:rsid w:val="00046346"/>
    <w:rsid w:val="0004647C"/>
    <w:rsid w:val="00046786"/>
    <w:rsid w:val="0004756B"/>
    <w:rsid w:val="000500D0"/>
    <w:rsid w:val="00051AEB"/>
    <w:rsid w:val="0005335B"/>
    <w:rsid w:val="00053C8A"/>
    <w:rsid w:val="0005431C"/>
    <w:rsid w:val="000608A4"/>
    <w:rsid w:val="00060B93"/>
    <w:rsid w:val="00060EBD"/>
    <w:rsid w:val="00063872"/>
    <w:rsid w:val="0006672A"/>
    <w:rsid w:val="000715C6"/>
    <w:rsid w:val="00071CD2"/>
    <w:rsid w:val="000729AF"/>
    <w:rsid w:val="00072CB6"/>
    <w:rsid w:val="000731BC"/>
    <w:rsid w:val="00073ADF"/>
    <w:rsid w:val="00076247"/>
    <w:rsid w:val="0008035B"/>
    <w:rsid w:val="00084EC8"/>
    <w:rsid w:val="00085B33"/>
    <w:rsid w:val="000934CF"/>
    <w:rsid w:val="000962DF"/>
    <w:rsid w:val="00097E24"/>
    <w:rsid w:val="00097ECB"/>
    <w:rsid w:val="000A0DDE"/>
    <w:rsid w:val="000A116B"/>
    <w:rsid w:val="000A15FD"/>
    <w:rsid w:val="000A24BE"/>
    <w:rsid w:val="000A2FAD"/>
    <w:rsid w:val="000A3DA8"/>
    <w:rsid w:val="000A510A"/>
    <w:rsid w:val="000A71B3"/>
    <w:rsid w:val="000B0BAF"/>
    <w:rsid w:val="000B26AD"/>
    <w:rsid w:val="000B62F0"/>
    <w:rsid w:val="000C0A91"/>
    <w:rsid w:val="000C145F"/>
    <w:rsid w:val="000C4208"/>
    <w:rsid w:val="000C481A"/>
    <w:rsid w:val="000C4F14"/>
    <w:rsid w:val="000C5490"/>
    <w:rsid w:val="000D1735"/>
    <w:rsid w:val="000D25BE"/>
    <w:rsid w:val="000D3D2C"/>
    <w:rsid w:val="000D685C"/>
    <w:rsid w:val="000E0111"/>
    <w:rsid w:val="000E0708"/>
    <w:rsid w:val="000E161E"/>
    <w:rsid w:val="000E308B"/>
    <w:rsid w:val="000E57AE"/>
    <w:rsid w:val="000E6091"/>
    <w:rsid w:val="000E7F3F"/>
    <w:rsid w:val="000F02A9"/>
    <w:rsid w:val="000F19F5"/>
    <w:rsid w:val="000F268A"/>
    <w:rsid w:val="00101CAF"/>
    <w:rsid w:val="00102748"/>
    <w:rsid w:val="00105B84"/>
    <w:rsid w:val="00107904"/>
    <w:rsid w:val="00107A5F"/>
    <w:rsid w:val="0011006A"/>
    <w:rsid w:val="0011187C"/>
    <w:rsid w:val="001157D8"/>
    <w:rsid w:val="00116EE8"/>
    <w:rsid w:val="00121F79"/>
    <w:rsid w:val="001260C4"/>
    <w:rsid w:val="00131561"/>
    <w:rsid w:val="0013184B"/>
    <w:rsid w:val="00131F11"/>
    <w:rsid w:val="001353D3"/>
    <w:rsid w:val="001372EA"/>
    <w:rsid w:val="00141E86"/>
    <w:rsid w:val="00142AB5"/>
    <w:rsid w:val="00142ECD"/>
    <w:rsid w:val="0014489C"/>
    <w:rsid w:val="00145938"/>
    <w:rsid w:val="0014596B"/>
    <w:rsid w:val="00146DB7"/>
    <w:rsid w:val="001516CD"/>
    <w:rsid w:val="001518BB"/>
    <w:rsid w:val="0015315F"/>
    <w:rsid w:val="00156622"/>
    <w:rsid w:val="00156DF9"/>
    <w:rsid w:val="00157228"/>
    <w:rsid w:val="001579E8"/>
    <w:rsid w:val="00160804"/>
    <w:rsid w:val="001616B7"/>
    <w:rsid w:val="0016384D"/>
    <w:rsid w:val="00164B12"/>
    <w:rsid w:val="0016639E"/>
    <w:rsid w:val="00170D9D"/>
    <w:rsid w:val="00171B43"/>
    <w:rsid w:val="001721B0"/>
    <w:rsid w:val="001728F1"/>
    <w:rsid w:val="00173468"/>
    <w:rsid w:val="00176C9D"/>
    <w:rsid w:val="001770F6"/>
    <w:rsid w:val="00177276"/>
    <w:rsid w:val="00177DAB"/>
    <w:rsid w:val="0018014C"/>
    <w:rsid w:val="001805A0"/>
    <w:rsid w:val="00182826"/>
    <w:rsid w:val="0018303E"/>
    <w:rsid w:val="0018479A"/>
    <w:rsid w:val="00184894"/>
    <w:rsid w:val="0018730A"/>
    <w:rsid w:val="001906EF"/>
    <w:rsid w:val="00191586"/>
    <w:rsid w:val="00194F15"/>
    <w:rsid w:val="0019686A"/>
    <w:rsid w:val="001A1314"/>
    <w:rsid w:val="001A2F4D"/>
    <w:rsid w:val="001A3244"/>
    <w:rsid w:val="001A45A9"/>
    <w:rsid w:val="001A5C42"/>
    <w:rsid w:val="001A68B5"/>
    <w:rsid w:val="001B37A7"/>
    <w:rsid w:val="001B5897"/>
    <w:rsid w:val="001B6BD5"/>
    <w:rsid w:val="001C0433"/>
    <w:rsid w:val="001C0CD5"/>
    <w:rsid w:val="001C6B54"/>
    <w:rsid w:val="001C79F7"/>
    <w:rsid w:val="001C7FC1"/>
    <w:rsid w:val="001D0C30"/>
    <w:rsid w:val="001D26CD"/>
    <w:rsid w:val="001D278E"/>
    <w:rsid w:val="001D3123"/>
    <w:rsid w:val="001D4712"/>
    <w:rsid w:val="001D629F"/>
    <w:rsid w:val="001D632F"/>
    <w:rsid w:val="001D6D01"/>
    <w:rsid w:val="001D7F37"/>
    <w:rsid w:val="001D7FDA"/>
    <w:rsid w:val="001E1730"/>
    <w:rsid w:val="001E33C5"/>
    <w:rsid w:val="001E47C6"/>
    <w:rsid w:val="001E52A7"/>
    <w:rsid w:val="001E60DA"/>
    <w:rsid w:val="001E72A8"/>
    <w:rsid w:val="001E75FC"/>
    <w:rsid w:val="001F012C"/>
    <w:rsid w:val="001F06A9"/>
    <w:rsid w:val="001F17AE"/>
    <w:rsid w:val="002029F4"/>
    <w:rsid w:val="00203A49"/>
    <w:rsid w:val="00205B29"/>
    <w:rsid w:val="00205C86"/>
    <w:rsid w:val="0020661C"/>
    <w:rsid w:val="00211BAF"/>
    <w:rsid w:val="00212479"/>
    <w:rsid w:val="002129B6"/>
    <w:rsid w:val="0021610B"/>
    <w:rsid w:val="00216829"/>
    <w:rsid w:val="00216BCD"/>
    <w:rsid w:val="002200AA"/>
    <w:rsid w:val="00221C19"/>
    <w:rsid w:val="002224A3"/>
    <w:rsid w:val="00223196"/>
    <w:rsid w:val="002257EF"/>
    <w:rsid w:val="00225ECE"/>
    <w:rsid w:val="00227D4E"/>
    <w:rsid w:val="002305B3"/>
    <w:rsid w:val="002317F9"/>
    <w:rsid w:val="00234EE5"/>
    <w:rsid w:val="00235899"/>
    <w:rsid w:val="0023778A"/>
    <w:rsid w:val="002401EF"/>
    <w:rsid w:val="00240D37"/>
    <w:rsid w:val="00244A14"/>
    <w:rsid w:val="00246FEF"/>
    <w:rsid w:val="00250DAE"/>
    <w:rsid w:val="0025154E"/>
    <w:rsid w:val="002521E7"/>
    <w:rsid w:val="00252E8B"/>
    <w:rsid w:val="00253CBA"/>
    <w:rsid w:val="00256199"/>
    <w:rsid w:val="002623B5"/>
    <w:rsid w:val="002625E7"/>
    <w:rsid w:val="00263C1F"/>
    <w:rsid w:val="00265703"/>
    <w:rsid w:val="00270E14"/>
    <w:rsid w:val="00272E52"/>
    <w:rsid w:val="00277D59"/>
    <w:rsid w:val="00284968"/>
    <w:rsid w:val="002864C5"/>
    <w:rsid w:val="00286713"/>
    <w:rsid w:val="00286BD1"/>
    <w:rsid w:val="00290A29"/>
    <w:rsid w:val="00295DC8"/>
    <w:rsid w:val="00297B80"/>
    <w:rsid w:val="002A0ED6"/>
    <w:rsid w:val="002A5AC6"/>
    <w:rsid w:val="002A76D9"/>
    <w:rsid w:val="002B1F30"/>
    <w:rsid w:val="002B25C5"/>
    <w:rsid w:val="002B2E81"/>
    <w:rsid w:val="002B3324"/>
    <w:rsid w:val="002B5191"/>
    <w:rsid w:val="002C0991"/>
    <w:rsid w:val="002C09D0"/>
    <w:rsid w:val="002C0BFC"/>
    <w:rsid w:val="002C57EA"/>
    <w:rsid w:val="002C7EAD"/>
    <w:rsid w:val="002D15E3"/>
    <w:rsid w:val="002D5CF1"/>
    <w:rsid w:val="002D6104"/>
    <w:rsid w:val="002D64E5"/>
    <w:rsid w:val="002E1207"/>
    <w:rsid w:val="002E170F"/>
    <w:rsid w:val="002E1B71"/>
    <w:rsid w:val="002E2244"/>
    <w:rsid w:val="002E3F67"/>
    <w:rsid w:val="002E6C0D"/>
    <w:rsid w:val="002E76A8"/>
    <w:rsid w:val="002E77AE"/>
    <w:rsid w:val="002F00D8"/>
    <w:rsid w:val="002F2102"/>
    <w:rsid w:val="002F25F1"/>
    <w:rsid w:val="002F358D"/>
    <w:rsid w:val="002F38DC"/>
    <w:rsid w:val="002F4FFA"/>
    <w:rsid w:val="002F5512"/>
    <w:rsid w:val="002F5CC3"/>
    <w:rsid w:val="002F7742"/>
    <w:rsid w:val="003000C2"/>
    <w:rsid w:val="00301385"/>
    <w:rsid w:val="003021D0"/>
    <w:rsid w:val="003036BE"/>
    <w:rsid w:val="00305EDF"/>
    <w:rsid w:val="00307003"/>
    <w:rsid w:val="003117ED"/>
    <w:rsid w:val="00311996"/>
    <w:rsid w:val="00315591"/>
    <w:rsid w:val="003161AA"/>
    <w:rsid w:val="003164F8"/>
    <w:rsid w:val="00316684"/>
    <w:rsid w:val="00316D82"/>
    <w:rsid w:val="00320323"/>
    <w:rsid w:val="003219CF"/>
    <w:rsid w:val="00322A3A"/>
    <w:rsid w:val="00322EE2"/>
    <w:rsid w:val="0032307A"/>
    <w:rsid w:val="003321A6"/>
    <w:rsid w:val="003331B4"/>
    <w:rsid w:val="00333AEB"/>
    <w:rsid w:val="00336FED"/>
    <w:rsid w:val="003442FA"/>
    <w:rsid w:val="00344F64"/>
    <w:rsid w:val="00346549"/>
    <w:rsid w:val="00347CE8"/>
    <w:rsid w:val="00352B5C"/>
    <w:rsid w:val="0035498B"/>
    <w:rsid w:val="0035623D"/>
    <w:rsid w:val="003576B5"/>
    <w:rsid w:val="00360196"/>
    <w:rsid w:val="003601E9"/>
    <w:rsid w:val="00362311"/>
    <w:rsid w:val="003623DE"/>
    <w:rsid w:val="00365D83"/>
    <w:rsid w:val="00367DB2"/>
    <w:rsid w:val="003724C3"/>
    <w:rsid w:val="00373E26"/>
    <w:rsid w:val="00377224"/>
    <w:rsid w:val="00377D74"/>
    <w:rsid w:val="00380B70"/>
    <w:rsid w:val="00381808"/>
    <w:rsid w:val="003823D1"/>
    <w:rsid w:val="00385AA6"/>
    <w:rsid w:val="00386F0D"/>
    <w:rsid w:val="00391FF3"/>
    <w:rsid w:val="00394A85"/>
    <w:rsid w:val="003954CA"/>
    <w:rsid w:val="00395B07"/>
    <w:rsid w:val="003A2413"/>
    <w:rsid w:val="003B05A6"/>
    <w:rsid w:val="003B2B21"/>
    <w:rsid w:val="003B407D"/>
    <w:rsid w:val="003B442C"/>
    <w:rsid w:val="003B4AEA"/>
    <w:rsid w:val="003B6555"/>
    <w:rsid w:val="003B7058"/>
    <w:rsid w:val="003B709E"/>
    <w:rsid w:val="003C189E"/>
    <w:rsid w:val="003C3AC7"/>
    <w:rsid w:val="003C79C7"/>
    <w:rsid w:val="003D0045"/>
    <w:rsid w:val="003D373E"/>
    <w:rsid w:val="003D78D1"/>
    <w:rsid w:val="003E0A5F"/>
    <w:rsid w:val="003E100E"/>
    <w:rsid w:val="003E37D4"/>
    <w:rsid w:val="003E4B93"/>
    <w:rsid w:val="003E65BF"/>
    <w:rsid w:val="003F047E"/>
    <w:rsid w:val="003F12C8"/>
    <w:rsid w:val="003F1E0B"/>
    <w:rsid w:val="003F3160"/>
    <w:rsid w:val="003F49DF"/>
    <w:rsid w:val="003F616D"/>
    <w:rsid w:val="003F6F22"/>
    <w:rsid w:val="00403B96"/>
    <w:rsid w:val="00404DC9"/>
    <w:rsid w:val="004053C1"/>
    <w:rsid w:val="004057CC"/>
    <w:rsid w:val="0040627F"/>
    <w:rsid w:val="00412DDE"/>
    <w:rsid w:val="004135F0"/>
    <w:rsid w:val="00415926"/>
    <w:rsid w:val="0042416C"/>
    <w:rsid w:val="004247A2"/>
    <w:rsid w:val="00425EB4"/>
    <w:rsid w:val="00425EC3"/>
    <w:rsid w:val="0042624D"/>
    <w:rsid w:val="00426B38"/>
    <w:rsid w:val="00427EFE"/>
    <w:rsid w:val="004324FC"/>
    <w:rsid w:val="00433474"/>
    <w:rsid w:val="00441644"/>
    <w:rsid w:val="00441A2D"/>
    <w:rsid w:val="00441EF6"/>
    <w:rsid w:val="004446CD"/>
    <w:rsid w:val="00444C0C"/>
    <w:rsid w:val="00444F3C"/>
    <w:rsid w:val="00445729"/>
    <w:rsid w:val="00446249"/>
    <w:rsid w:val="0045502E"/>
    <w:rsid w:val="004567D9"/>
    <w:rsid w:val="0045701D"/>
    <w:rsid w:val="004603AE"/>
    <w:rsid w:val="00460CD2"/>
    <w:rsid w:val="004626F9"/>
    <w:rsid w:val="00462C9F"/>
    <w:rsid w:val="00462F38"/>
    <w:rsid w:val="00463803"/>
    <w:rsid w:val="004641AF"/>
    <w:rsid w:val="00464DEB"/>
    <w:rsid w:val="0047217B"/>
    <w:rsid w:val="00472246"/>
    <w:rsid w:val="00474320"/>
    <w:rsid w:val="0047448B"/>
    <w:rsid w:val="00474585"/>
    <w:rsid w:val="00474DEA"/>
    <w:rsid w:val="00475C2E"/>
    <w:rsid w:val="004769E2"/>
    <w:rsid w:val="0048296D"/>
    <w:rsid w:val="00485C0B"/>
    <w:rsid w:val="00486280"/>
    <w:rsid w:val="00487A34"/>
    <w:rsid w:val="00493CFE"/>
    <w:rsid w:val="00496FD8"/>
    <w:rsid w:val="004973BC"/>
    <w:rsid w:val="004A2226"/>
    <w:rsid w:val="004A349A"/>
    <w:rsid w:val="004A6ABC"/>
    <w:rsid w:val="004B00D4"/>
    <w:rsid w:val="004B10F3"/>
    <w:rsid w:val="004B1642"/>
    <w:rsid w:val="004B3C6D"/>
    <w:rsid w:val="004B4D3B"/>
    <w:rsid w:val="004B5C05"/>
    <w:rsid w:val="004B605D"/>
    <w:rsid w:val="004B7D0D"/>
    <w:rsid w:val="004C674A"/>
    <w:rsid w:val="004D357E"/>
    <w:rsid w:val="004D603F"/>
    <w:rsid w:val="004E0701"/>
    <w:rsid w:val="004E172B"/>
    <w:rsid w:val="004E2383"/>
    <w:rsid w:val="004E2DDE"/>
    <w:rsid w:val="004E3C15"/>
    <w:rsid w:val="004E6221"/>
    <w:rsid w:val="004E7FB7"/>
    <w:rsid w:val="004F034D"/>
    <w:rsid w:val="004F355A"/>
    <w:rsid w:val="004F3662"/>
    <w:rsid w:val="004F4323"/>
    <w:rsid w:val="004F73B2"/>
    <w:rsid w:val="0050035F"/>
    <w:rsid w:val="00501A0C"/>
    <w:rsid w:val="00502DBF"/>
    <w:rsid w:val="00502EDF"/>
    <w:rsid w:val="00504673"/>
    <w:rsid w:val="00505779"/>
    <w:rsid w:val="00513DC1"/>
    <w:rsid w:val="00514711"/>
    <w:rsid w:val="00514F0B"/>
    <w:rsid w:val="00516506"/>
    <w:rsid w:val="005176C1"/>
    <w:rsid w:val="0052098F"/>
    <w:rsid w:val="00522C5E"/>
    <w:rsid w:val="00523349"/>
    <w:rsid w:val="005233A0"/>
    <w:rsid w:val="00526355"/>
    <w:rsid w:val="005312F7"/>
    <w:rsid w:val="005328D4"/>
    <w:rsid w:val="00534E42"/>
    <w:rsid w:val="0053512D"/>
    <w:rsid w:val="00536BF3"/>
    <w:rsid w:val="005424CB"/>
    <w:rsid w:val="00544080"/>
    <w:rsid w:val="005442B7"/>
    <w:rsid w:val="00544EFB"/>
    <w:rsid w:val="005508F1"/>
    <w:rsid w:val="00554252"/>
    <w:rsid w:val="00555A2C"/>
    <w:rsid w:val="005635B0"/>
    <w:rsid w:val="00563E27"/>
    <w:rsid w:val="00566014"/>
    <w:rsid w:val="005674D3"/>
    <w:rsid w:val="005727F6"/>
    <w:rsid w:val="00576721"/>
    <w:rsid w:val="00581701"/>
    <w:rsid w:val="005821FE"/>
    <w:rsid w:val="005829F7"/>
    <w:rsid w:val="005834AE"/>
    <w:rsid w:val="00583AB6"/>
    <w:rsid w:val="0058445E"/>
    <w:rsid w:val="00586010"/>
    <w:rsid w:val="005871DF"/>
    <w:rsid w:val="005906A4"/>
    <w:rsid w:val="00590C46"/>
    <w:rsid w:val="00592F89"/>
    <w:rsid w:val="0059344C"/>
    <w:rsid w:val="0059372D"/>
    <w:rsid w:val="0059561C"/>
    <w:rsid w:val="00596906"/>
    <w:rsid w:val="005A1095"/>
    <w:rsid w:val="005A2AB7"/>
    <w:rsid w:val="005A3162"/>
    <w:rsid w:val="005A3B88"/>
    <w:rsid w:val="005A610E"/>
    <w:rsid w:val="005B0D72"/>
    <w:rsid w:val="005B1F94"/>
    <w:rsid w:val="005B222B"/>
    <w:rsid w:val="005B5D44"/>
    <w:rsid w:val="005B5EE1"/>
    <w:rsid w:val="005C1F40"/>
    <w:rsid w:val="005C37F4"/>
    <w:rsid w:val="005C5966"/>
    <w:rsid w:val="005C6E3C"/>
    <w:rsid w:val="005C731C"/>
    <w:rsid w:val="005C7984"/>
    <w:rsid w:val="005D271E"/>
    <w:rsid w:val="005D31DB"/>
    <w:rsid w:val="005D791D"/>
    <w:rsid w:val="005E27F3"/>
    <w:rsid w:val="005E3858"/>
    <w:rsid w:val="005E64AC"/>
    <w:rsid w:val="005E65D1"/>
    <w:rsid w:val="005E6777"/>
    <w:rsid w:val="005E6F56"/>
    <w:rsid w:val="005E7723"/>
    <w:rsid w:val="005F1743"/>
    <w:rsid w:val="005F2A92"/>
    <w:rsid w:val="005F43A3"/>
    <w:rsid w:val="005F5A05"/>
    <w:rsid w:val="005F5FF9"/>
    <w:rsid w:val="005F6A94"/>
    <w:rsid w:val="005F6DEF"/>
    <w:rsid w:val="005F6ECC"/>
    <w:rsid w:val="005F6FD4"/>
    <w:rsid w:val="005F7438"/>
    <w:rsid w:val="00600657"/>
    <w:rsid w:val="00601357"/>
    <w:rsid w:val="00602AC4"/>
    <w:rsid w:val="00603D25"/>
    <w:rsid w:val="00604649"/>
    <w:rsid w:val="00605CBB"/>
    <w:rsid w:val="00606EC8"/>
    <w:rsid w:val="0060765C"/>
    <w:rsid w:val="00611EB8"/>
    <w:rsid w:val="00612AB8"/>
    <w:rsid w:val="00613159"/>
    <w:rsid w:val="00613E6C"/>
    <w:rsid w:val="00614F45"/>
    <w:rsid w:val="0062220C"/>
    <w:rsid w:val="00624462"/>
    <w:rsid w:val="00631613"/>
    <w:rsid w:val="00633859"/>
    <w:rsid w:val="00637344"/>
    <w:rsid w:val="0064403A"/>
    <w:rsid w:val="0064517A"/>
    <w:rsid w:val="006465F0"/>
    <w:rsid w:val="006473AC"/>
    <w:rsid w:val="00647B7C"/>
    <w:rsid w:val="00651C9B"/>
    <w:rsid w:val="00652679"/>
    <w:rsid w:val="00653178"/>
    <w:rsid w:val="0066259E"/>
    <w:rsid w:val="0066456F"/>
    <w:rsid w:val="00664C58"/>
    <w:rsid w:val="006703F0"/>
    <w:rsid w:val="00672A48"/>
    <w:rsid w:val="00673270"/>
    <w:rsid w:val="0067533B"/>
    <w:rsid w:val="00675497"/>
    <w:rsid w:val="006755BB"/>
    <w:rsid w:val="006769DA"/>
    <w:rsid w:val="00676F8D"/>
    <w:rsid w:val="00677090"/>
    <w:rsid w:val="0067728D"/>
    <w:rsid w:val="006823AC"/>
    <w:rsid w:val="0068734C"/>
    <w:rsid w:val="00687FAE"/>
    <w:rsid w:val="00692919"/>
    <w:rsid w:val="00693D3E"/>
    <w:rsid w:val="006946D4"/>
    <w:rsid w:val="00696214"/>
    <w:rsid w:val="006978C4"/>
    <w:rsid w:val="006A1EB0"/>
    <w:rsid w:val="006A45A1"/>
    <w:rsid w:val="006A5933"/>
    <w:rsid w:val="006A5AD9"/>
    <w:rsid w:val="006A5FF1"/>
    <w:rsid w:val="006A62E6"/>
    <w:rsid w:val="006A67A1"/>
    <w:rsid w:val="006B01A7"/>
    <w:rsid w:val="006B0A26"/>
    <w:rsid w:val="006B194E"/>
    <w:rsid w:val="006B19FA"/>
    <w:rsid w:val="006B288D"/>
    <w:rsid w:val="006B2CE2"/>
    <w:rsid w:val="006B34DD"/>
    <w:rsid w:val="006B3AE5"/>
    <w:rsid w:val="006B3AFC"/>
    <w:rsid w:val="006B6DE2"/>
    <w:rsid w:val="006B7CC6"/>
    <w:rsid w:val="006C0527"/>
    <w:rsid w:val="006C0FC5"/>
    <w:rsid w:val="006C3332"/>
    <w:rsid w:val="006C4007"/>
    <w:rsid w:val="006C4BC5"/>
    <w:rsid w:val="006C515D"/>
    <w:rsid w:val="006C63BB"/>
    <w:rsid w:val="006C65FB"/>
    <w:rsid w:val="006C6C84"/>
    <w:rsid w:val="006C7C62"/>
    <w:rsid w:val="006C7DEE"/>
    <w:rsid w:val="006D0174"/>
    <w:rsid w:val="006D19CB"/>
    <w:rsid w:val="006D1B21"/>
    <w:rsid w:val="006D2536"/>
    <w:rsid w:val="006D3FE3"/>
    <w:rsid w:val="006D560D"/>
    <w:rsid w:val="006D5FED"/>
    <w:rsid w:val="006D7EEE"/>
    <w:rsid w:val="006E0A71"/>
    <w:rsid w:val="006E28E2"/>
    <w:rsid w:val="006E38C6"/>
    <w:rsid w:val="006E3972"/>
    <w:rsid w:val="006E4CB2"/>
    <w:rsid w:val="006E5BCC"/>
    <w:rsid w:val="006E5C11"/>
    <w:rsid w:val="006E6BB6"/>
    <w:rsid w:val="006E759D"/>
    <w:rsid w:val="006E7DAC"/>
    <w:rsid w:val="006F00FB"/>
    <w:rsid w:val="006F406D"/>
    <w:rsid w:val="006F46F1"/>
    <w:rsid w:val="006F4D9B"/>
    <w:rsid w:val="006F5CDB"/>
    <w:rsid w:val="0070069C"/>
    <w:rsid w:val="007011D5"/>
    <w:rsid w:val="0070247A"/>
    <w:rsid w:val="00703B64"/>
    <w:rsid w:val="00704A88"/>
    <w:rsid w:val="0070653A"/>
    <w:rsid w:val="00710226"/>
    <w:rsid w:val="00710299"/>
    <w:rsid w:val="00714482"/>
    <w:rsid w:val="00714EAF"/>
    <w:rsid w:val="00724DAD"/>
    <w:rsid w:val="007309AF"/>
    <w:rsid w:val="0073234A"/>
    <w:rsid w:val="007324F4"/>
    <w:rsid w:val="00732ED5"/>
    <w:rsid w:val="00735604"/>
    <w:rsid w:val="00735F66"/>
    <w:rsid w:val="00737002"/>
    <w:rsid w:val="00737AD6"/>
    <w:rsid w:val="00737F1F"/>
    <w:rsid w:val="007403D1"/>
    <w:rsid w:val="00740684"/>
    <w:rsid w:val="00740720"/>
    <w:rsid w:val="00743E16"/>
    <w:rsid w:val="00744705"/>
    <w:rsid w:val="007460CC"/>
    <w:rsid w:val="00750A06"/>
    <w:rsid w:val="007514EA"/>
    <w:rsid w:val="00751764"/>
    <w:rsid w:val="00753BB2"/>
    <w:rsid w:val="0075406C"/>
    <w:rsid w:val="007550FC"/>
    <w:rsid w:val="007563DD"/>
    <w:rsid w:val="0075662C"/>
    <w:rsid w:val="007633B8"/>
    <w:rsid w:val="00765BD5"/>
    <w:rsid w:val="00766096"/>
    <w:rsid w:val="007677CC"/>
    <w:rsid w:val="00767A2A"/>
    <w:rsid w:val="00771D0D"/>
    <w:rsid w:val="00771D32"/>
    <w:rsid w:val="00771E26"/>
    <w:rsid w:val="00776217"/>
    <w:rsid w:val="00776EF0"/>
    <w:rsid w:val="007774B7"/>
    <w:rsid w:val="00784F72"/>
    <w:rsid w:val="0078536D"/>
    <w:rsid w:val="00786562"/>
    <w:rsid w:val="00794B15"/>
    <w:rsid w:val="007951CC"/>
    <w:rsid w:val="0079668D"/>
    <w:rsid w:val="007A0540"/>
    <w:rsid w:val="007A1463"/>
    <w:rsid w:val="007A4995"/>
    <w:rsid w:val="007A595C"/>
    <w:rsid w:val="007A6B37"/>
    <w:rsid w:val="007B0E34"/>
    <w:rsid w:val="007B1072"/>
    <w:rsid w:val="007B32F7"/>
    <w:rsid w:val="007B33E6"/>
    <w:rsid w:val="007B4EC1"/>
    <w:rsid w:val="007B50C1"/>
    <w:rsid w:val="007B66C0"/>
    <w:rsid w:val="007B7046"/>
    <w:rsid w:val="007C02D7"/>
    <w:rsid w:val="007C0917"/>
    <w:rsid w:val="007C53B8"/>
    <w:rsid w:val="007C6BDE"/>
    <w:rsid w:val="007D0B14"/>
    <w:rsid w:val="007D0E57"/>
    <w:rsid w:val="007D1880"/>
    <w:rsid w:val="007E277D"/>
    <w:rsid w:val="007E2B3D"/>
    <w:rsid w:val="007E7A92"/>
    <w:rsid w:val="007E7E77"/>
    <w:rsid w:val="007F049F"/>
    <w:rsid w:val="007F164E"/>
    <w:rsid w:val="007F1BB4"/>
    <w:rsid w:val="007F388B"/>
    <w:rsid w:val="007F4F19"/>
    <w:rsid w:val="007F6C90"/>
    <w:rsid w:val="007F791E"/>
    <w:rsid w:val="00800309"/>
    <w:rsid w:val="00800892"/>
    <w:rsid w:val="00804541"/>
    <w:rsid w:val="00804B6A"/>
    <w:rsid w:val="0080579E"/>
    <w:rsid w:val="00810096"/>
    <w:rsid w:val="00812D7A"/>
    <w:rsid w:val="00814ABB"/>
    <w:rsid w:val="008166F8"/>
    <w:rsid w:val="008206C1"/>
    <w:rsid w:val="0082147A"/>
    <w:rsid w:val="0082242A"/>
    <w:rsid w:val="008229B7"/>
    <w:rsid w:val="008233A0"/>
    <w:rsid w:val="00824BB1"/>
    <w:rsid w:val="00825379"/>
    <w:rsid w:val="00825BA9"/>
    <w:rsid w:val="00827383"/>
    <w:rsid w:val="00827A93"/>
    <w:rsid w:val="00830272"/>
    <w:rsid w:val="008305EC"/>
    <w:rsid w:val="00831D9B"/>
    <w:rsid w:val="00831FCA"/>
    <w:rsid w:val="00832622"/>
    <w:rsid w:val="00834948"/>
    <w:rsid w:val="00834B96"/>
    <w:rsid w:val="008373D7"/>
    <w:rsid w:val="008417C7"/>
    <w:rsid w:val="00842339"/>
    <w:rsid w:val="00842FFC"/>
    <w:rsid w:val="008433C7"/>
    <w:rsid w:val="00843DD9"/>
    <w:rsid w:val="00844490"/>
    <w:rsid w:val="00853E02"/>
    <w:rsid w:val="00853F96"/>
    <w:rsid w:val="00855790"/>
    <w:rsid w:val="00855822"/>
    <w:rsid w:val="0085590C"/>
    <w:rsid w:val="008563B0"/>
    <w:rsid w:val="00856862"/>
    <w:rsid w:val="00856A14"/>
    <w:rsid w:val="00857B7C"/>
    <w:rsid w:val="00860455"/>
    <w:rsid w:val="00861A0C"/>
    <w:rsid w:val="00861A31"/>
    <w:rsid w:val="00862283"/>
    <w:rsid w:val="008631CC"/>
    <w:rsid w:val="008648A9"/>
    <w:rsid w:val="0086669E"/>
    <w:rsid w:val="008679BA"/>
    <w:rsid w:val="00870B60"/>
    <w:rsid w:val="00872CB6"/>
    <w:rsid w:val="00872F93"/>
    <w:rsid w:val="0087457F"/>
    <w:rsid w:val="00874759"/>
    <w:rsid w:val="008747F6"/>
    <w:rsid w:val="00874CFA"/>
    <w:rsid w:val="00887889"/>
    <w:rsid w:val="008905B9"/>
    <w:rsid w:val="008928E9"/>
    <w:rsid w:val="008963A2"/>
    <w:rsid w:val="008966CC"/>
    <w:rsid w:val="008972DA"/>
    <w:rsid w:val="008A2881"/>
    <w:rsid w:val="008A30BC"/>
    <w:rsid w:val="008A3965"/>
    <w:rsid w:val="008A5D0B"/>
    <w:rsid w:val="008A78D6"/>
    <w:rsid w:val="008A7D74"/>
    <w:rsid w:val="008B1993"/>
    <w:rsid w:val="008B3762"/>
    <w:rsid w:val="008B4664"/>
    <w:rsid w:val="008B4EDB"/>
    <w:rsid w:val="008B5BCE"/>
    <w:rsid w:val="008C0BBD"/>
    <w:rsid w:val="008C2048"/>
    <w:rsid w:val="008C54FD"/>
    <w:rsid w:val="008D0162"/>
    <w:rsid w:val="008D2AF3"/>
    <w:rsid w:val="008D2CE5"/>
    <w:rsid w:val="008D3147"/>
    <w:rsid w:val="008D34E4"/>
    <w:rsid w:val="008D381B"/>
    <w:rsid w:val="008D5231"/>
    <w:rsid w:val="008E08BD"/>
    <w:rsid w:val="008E3F38"/>
    <w:rsid w:val="008E4108"/>
    <w:rsid w:val="008E4A92"/>
    <w:rsid w:val="008F1B81"/>
    <w:rsid w:val="008F5B8C"/>
    <w:rsid w:val="008F61E4"/>
    <w:rsid w:val="008F6321"/>
    <w:rsid w:val="00901AF2"/>
    <w:rsid w:val="00903E97"/>
    <w:rsid w:val="009040D4"/>
    <w:rsid w:val="00904814"/>
    <w:rsid w:val="00904965"/>
    <w:rsid w:val="009053E1"/>
    <w:rsid w:val="0090570D"/>
    <w:rsid w:val="00906301"/>
    <w:rsid w:val="00911AAA"/>
    <w:rsid w:val="00912CC0"/>
    <w:rsid w:val="009151CF"/>
    <w:rsid w:val="00917954"/>
    <w:rsid w:val="00917FA8"/>
    <w:rsid w:val="00921B26"/>
    <w:rsid w:val="009232CD"/>
    <w:rsid w:val="00930E3C"/>
    <w:rsid w:val="00931F9F"/>
    <w:rsid w:val="009323EC"/>
    <w:rsid w:val="0093242A"/>
    <w:rsid w:val="00933216"/>
    <w:rsid w:val="00933899"/>
    <w:rsid w:val="009347D3"/>
    <w:rsid w:val="009351E2"/>
    <w:rsid w:val="00937C8E"/>
    <w:rsid w:val="009405EA"/>
    <w:rsid w:val="009415E7"/>
    <w:rsid w:val="00943498"/>
    <w:rsid w:val="009451C7"/>
    <w:rsid w:val="0094531F"/>
    <w:rsid w:val="00946F93"/>
    <w:rsid w:val="009472C7"/>
    <w:rsid w:val="009475DC"/>
    <w:rsid w:val="00947BB5"/>
    <w:rsid w:val="009513CF"/>
    <w:rsid w:val="00954058"/>
    <w:rsid w:val="00957D80"/>
    <w:rsid w:val="00957FC3"/>
    <w:rsid w:val="0096372A"/>
    <w:rsid w:val="00963A7D"/>
    <w:rsid w:val="00964548"/>
    <w:rsid w:val="00965A77"/>
    <w:rsid w:val="00965C26"/>
    <w:rsid w:val="009664E7"/>
    <w:rsid w:val="009666D8"/>
    <w:rsid w:val="0096687D"/>
    <w:rsid w:val="0096774E"/>
    <w:rsid w:val="0097027F"/>
    <w:rsid w:val="009702E9"/>
    <w:rsid w:val="0097143E"/>
    <w:rsid w:val="00971D04"/>
    <w:rsid w:val="00972770"/>
    <w:rsid w:val="00974A4C"/>
    <w:rsid w:val="00975BE2"/>
    <w:rsid w:val="00977324"/>
    <w:rsid w:val="009800BA"/>
    <w:rsid w:val="009805C0"/>
    <w:rsid w:val="00980C53"/>
    <w:rsid w:val="00983F25"/>
    <w:rsid w:val="0098568F"/>
    <w:rsid w:val="0098669C"/>
    <w:rsid w:val="00986EDA"/>
    <w:rsid w:val="009871EE"/>
    <w:rsid w:val="0099482F"/>
    <w:rsid w:val="00995491"/>
    <w:rsid w:val="00997AD7"/>
    <w:rsid w:val="009A279E"/>
    <w:rsid w:val="009A371B"/>
    <w:rsid w:val="009A45EA"/>
    <w:rsid w:val="009A59DF"/>
    <w:rsid w:val="009B0A77"/>
    <w:rsid w:val="009B2CB3"/>
    <w:rsid w:val="009B554B"/>
    <w:rsid w:val="009B6F6E"/>
    <w:rsid w:val="009B7783"/>
    <w:rsid w:val="009C3983"/>
    <w:rsid w:val="009C453F"/>
    <w:rsid w:val="009C5C55"/>
    <w:rsid w:val="009C5D72"/>
    <w:rsid w:val="009C6925"/>
    <w:rsid w:val="009C71F0"/>
    <w:rsid w:val="009C73C7"/>
    <w:rsid w:val="009C7F4F"/>
    <w:rsid w:val="009D0F60"/>
    <w:rsid w:val="009D15D1"/>
    <w:rsid w:val="009D2AE9"/>
    <w:rsid w:val="009D3ECF"/>
    <w:rsid w:val="009D744B"/>
    <w:rsid w:val="009E2DCB"/>
    <w:rsid w:val="009E32FF"/>
    <w:rsid w:val="009E6BA3"/>
    <w:rsid w:val="009E701E"/>
    <w:rsid w:val="009E7EF2"/>
    <w:rsid w:val="009F06A7"/>
    <w:rsid w:val="009F0EAC"/>
    <w:rsid w:val="009F383F"/>
    <w:rsid w:val="009F4770"/>
    <w:rsid w:val="009F4D54"/>
    <w:rsid w:val="009F663F"/>
    <w:rsid w:val="009F6F12"/>
    <w:rsid w:val="00A00EC6"/>
    <w:rsid w:val="00A02AAF"/>
    <w:rsid w:val="00A04C32"/>
    <w:rsid w:val="00A055EE"/>
    <w:rsid w:val="00A07031"/>
    <w:rsid w:val="00A0786C"/>
    <w:rsid w:val="00A11491"/>
    <w:rsid w:val="00A11B2E"/>
    <w:rsid w:val="00A138CB"/>
    <w:rsid w:val="00A14F62"/>
    <w:rsid w:val="00A151A0"/>
    <w:rsid w:val="00A236B1"/>
    <w:rsid w:val="00A30059"/>
    <w:rsid w:val="00A31104"/>
    <w:rsid w:val="00A36727"/>
    <w:rsid w:val="00A36860"/>
    <w:rsid w:val="00A40DA4"/>
    <w:rsid w:val="00A45D9A"/>
    <w:rsid w:val="00A47554"/>
    <w:rsid w:val="00A47A7A"/>
    <w:rsid w:val="00A5226D"/>
    <w:rsid w:val="00A52366"/>
    <w:rsid w:val="00A5419D"/>
    <w:rsid w:val="00A54F46"/>
    <w:rsid w:val="00A56FB1"/>
    <w:rsid w:val="00A5756A"/>
    <w:rsid w:val="00A61909"/>
    <w:rsid w:val="00A623EA"/>
    <w:rsid w:val="00A62456"/>
    <w:rsid w:val="00A62A8E"/>
    <w:rsid w:val="00A660E6"/>
    <w:rsid w:val="00A66D50"/>
    <w:rsid w:val="00A71E69"/>
    <w:rsid w:val="00A73837"/>
    <w:rsid w:val="00A74151"/>
    <w:rsid w:val="00A81132"/>
    <w:rsid w:val="00A820E8"/>
    <w:rsid w:val="00A83565"/>
    <w:rsid w:val="00A86588"/>
    <w:rsid w:val="00A91CD7"/>
    <w:rsid w:val="00A926F4"/>
    <w:rsid w:val="00A94666"/>
    <w:rsid w:val="00A95F73"/>
    <w:rsid w:val="00A9633D"/>
    <w:rsid w:val="00A96AF8"/>
    <w:rsid w:val="00A97B74"/>
    <w:rsid w:val="00A97B8E"/>
    <w:rsid w:val="00A97C86"/>
    <w:rsid w:val="00AA0C3C"/>
    <w:rsid w:val="00AA1BD7"/>
    <w:rsid w:val="00AA2117"/>
    <w:rsid w:val="00AA26E6"/>
    <w:rsid w:val="00AB0F06"/>
    <w:rsid w:val="00AB2223"/>
    <w:rsid w:val="00AB275C"/>
    <w:rsid w:val="00AB44C9"/>
    <w:rsid w:val="00AB6451"/>
    <w:rsid w:val="00AB71F1"/>
    <w:rsid w:val="00AB76B4"/>
    <w:rsid w:val="00AC0E83"/>
    <w:rsid w:val="00AC0E88"/>
    <w:rsid w:val="00AC192A"/>
    <w:rsid w:val="00AC4208"/>
    <w:rsid w:val="00AC66F7"/>
    <w:rsid w:val="00AC7AEA"/>
    <w:rsid w:val="00AD126B"/>
    <w:rsid w:val="00AD138E"/>
    <w:rsid w:val="00AD1B35"/>
    <w:rsid w:val="00AD24F3"/>
    <w:rsid w:val="00AD2F65"/>
    <w:rsid w:val="00AD4D2D"/>
    <w:rsid w:val="00AD5308"/>
    <w:rsid w:val="00AD7B67"/>
    <w:rsid w:val="00AD7F09"/>
    <w:rsid w:val="00AE0439"/>
    <w:rsid w:val="00AE10D8"/>
    <w:rsid w:val="00AE4C69"/>
    <w:rsid w:val="00AE75C0"/>
    <w:rsid w:val="00AE784B"/>
    <w:rsid w:val="00AF1C9B"/>
    <w:rsid w:val="00AF7907"/>
    <w:rsid w:val="00AF7B7C"/>
    <w:rsid w:val="00B01E52"/>
    <w:rsid w:val="00B058C5"/>
    <w:rsid w:val="00B06E0D"/>
    <w:rsid w:val="00B10498"/>
    <w:rsid w:val="00B11D75"/>
    <w:rsid w:val="00B12533"/>
    <w:rsid w:val="00B127F9"/>
    <w:rsid w:val="00B12AAE"/>
    <w:rsid w:val="00B144CE"/>
    <w:rsid w:val="00B15B4C"/>
    <w:rsid w:val="00B16C4B"/>
    <w:rsid w:val="00B16DAC"/>
    <w:rsid w:val="00B20B23"/>
    <w:rsid w:val="00B22AF5"/>
    <w:rsid w:val="00B25378"/>
    <w:rsid w:val="00B268C2"/>
    <w:rsid w:val="00B349DB"/>
    <w:rsid w:val="00B365F0"/>
    <w:rsid w:val="00B37E7B"/>
    <w:rsid w:val="00B40CC3"/>
    <w:rsid w:val="00B413E4"/>
    <w:rsid w:val="00B45A76"/>
    <w:rsid w:val="00B51C8B"/>
    <w:rsid w:val="00B55337"/>
    <w:rsid w:val="00B61316"/>
    <w:rsid w:val="00B63844"/>
    <w:rsid w:val="00B65DD2"/>
    <w:rsid w:val="00B72378"/>
    <w:rsid w:val="00B7252A"/>
    <w:rsid w:val="00B7462E"/>
    <w:rsid w:val="00B74E68"/>
    <w:rsid w:val="00B75D6E"/>
    <w:rsid w:val="00B768C1"/>
    <w:rsid w:val="00B77556"/>
    <w:rsid w:val="00B816DD"/>
    <w:rsid w:val="00B82A55"/>
    <w:rsid w:val="00B82C7A"/>
    <w:rsid w:val="00B84A2C"/>
    <w:rsid w:val="00B84BA0"/>
    <w:rsid w:val="00B84CF9"/>
    <w:rsid w:val="00B85A34"/>
    <w:rsid w:val="00B86A4E"/>
    <w:rsid w:val="00B96CED"/>
    <w:rsid w:val="00B979AD"/>
    <w:rsid w:val="00BA252F"/>
    <w:rsid w:val="00BA2B2C"/>
    <w:rsid w:val="00BA322C"/>
    <w:rsid w:val="00BA484F"/>
    <w:rsid w:val="00BA79F4"/>
    <w:rsid w:val="00BB10A3"/>
    <w:rsid w:val="00BB28EE"/>
    <w:rsid w:val="00BB361A"/>
    <w:rsid w:val="00BB3B02"/>
    <w:rsid w:val="00BB48B9"/>
    <w:rsid w:val="00BC0A1E"/>
    <w:rsid w:val="00BC19A2"/>
    <w:rsid w:val="00BC3232"/>
    <w:rsid w:val="00BD086B"/>
    <w:rsid w:val="00BD1353"/>
    <w:rsid w:val="00BD173F"/>
    <w:rsid w:val="00BD1F9D"/>
    <w:rsid w:val="00BD4597"/>
    <w:rsid w:val="00BD71BF"/>
    <w:rsid w:val="00BD7916"/>
    <w:rsid w:val="00BE0707"/>
    <w:rsid w:val="00BE1BB4"/>
    <w:rsid w:val="00BE3953"/>
    <w:rsid w:val="00BE5BCE"/>
    <w:rsid w:val="00BE6220"/>
    <w:rsid w:val="00BE674B"/>
    <w:rsid w:val="00BF06CC"/>
    <w:rsid w:val="00BF28DD"/>
    <w:rsid w:val="00BF69F4"/>
    <w:rsid w:val="00C0135B"/>
    <w:rsid w:val="00C01857"/>
    <w:rsid w:val="00C01B22"/>
    <w:rsid w:val="00C02CE4"/>
    <w:rsid w:val="00C0306F"/>
    <w:rsid w:val="00C04624"/>
    <w:rsid w:val="00C06A21"/>
    <w:rsid w:val="00C103B8"/>
    <w:rsid w:val="00C1436C"/>
    <w:rsid w:val="00C15FC2"/>
    <w:rsid w:val="00C16BB1"/>
    <w:rsid w:val="00C20B58"/>
    <w:rsid w:val="00C21052"/>
    <w:rsid w:val="00C21B47"/>
    <w:rsid w:val="00C2336A"/>
    <w:rsid w:val="00C25E89"/>
    <w:rsid w:val="00C26DA9"/>
    <w:rsid w:val="00C31211"/>
    <w:rsid w:val="00C32848"/>
    <w:rsid w:val="00C341C5"/>
    <w:rsid w:val="00C3476F"/>
    <w:rsid w:val="00C348C4"/>
    <w:rsid w:val="00C34944"/>
    <w:rsid w:val="00C40958"/>
    <w:rsid w:val="00C43E11"/>
    <w:rsid w:val="00C44848"/>
    <w:rsid w:val="00C4508E"/>
    <w:rsid w:val="00C4550B"/>
    <w:rsid w:val="00C456B7"/>
    <w:rsid w:val="00C45E65"/>
    <w:rsid w:val="00C46E39"/>
    <w:rsid w:val="00C506F5"/>
    <w:rsid w:val="00C5089D"/>
    <w:rsid w:val="00C52F94"/>
    <w:rsid w:val="00C536FB"/>
    <w:rsid w:val="00C54924"/>
    <w:rsid w:val="00C56FD9"/>
    <w:rsid w:val="00C57A6A"/>
    <w:rsid w:val="00C57D60"/>
    <w:rsid w:val="00C601C1"/>
    <w:rsid w:val="00C61CB3"/>
    <w:rsid w:val="00C631CC"/>
    <w:rsid w:val="00C634A2"/>
    <w:rsid w:val="00C64E40"/>
    <w:rsid w:val="00C65A42"/>
    <w:rsid w:val="00C66107"/>
    <w:rsid w:val="00C661CC"/>
    <w:rsid w:val="00C66295"/>
    <w:rsid w:val="00C676E6"/>
    <w:rsid w:val="00C718F0"/>
    <w:rsid w:val="00C71EB2"/>
    <w:rsid w:val="00C73F39"/>
    <w:rsid w:val="00C74A71"/>
    <w:rsid w:val="00C7769C"/>
    <w:rsid w:val="00C77900"/>
    <w:rsid w:val="00C82353"/>
    <w:rsid w:val="00C82B6D"/>
    <w:rsid w:val="00C84743"/>
    <w:rsid w:val="00C865B8"/>
    <w:rsid w:val="00C92B21"/>
    <w:rsid w:val="00C96597"/>
    <w:rsid w:val="00C970B2"/>
    <w:rsid w:val="00C974CE"/>
    <w:rsid w:val="00CA24C7"/>
    <w:rsid w:val="00CA3D78"/>
    <w:rsid w:val="00CA4D35"/>
    <w:rsid w:val="00CA5A1F"/>
    <w:rsid w:val="00CB0C84"/>
    <w:rsid w:val="00CB425B"/>
    <w:rsid w:val="00CB7D1B"/>
    <w:rsid w:val="00CC12A4"/>
    <w:rsid w:val="00CC502D"/>
    <w:rsid w:val="00CC642F"/>
    <w:rsid w:val="00CD139D"/>
    <w:rsid w:val="00CD1864"/>
    <w:rsid w:val="00CD3E29"/>
    <w:rsid w:val="00CD564C"/>
    <w:rsid w:val="00CD5DC2"/>
    <w:rsid w:val="00CD6C77"/>
    <w:rsid w:val="00CD7DDC"/>
    <w:rsid w:val="00CE061E"/>
    <w:rsid w:val="00CE0877"/>
    <w:rsid w:val="00CE2192"/>
    <w:rsid w:val="00CE4AC5"/>
    <w:rsid w:val="00CE4B08"/>
    <w:rsid w:val="00CE4EF7"/>
    <w:rsid w:val="00CE7021"/>
    <w:rsid w:val="00CF0013"/>
    <w:rsid w:val="00CF0B4D"/>
    <w:rsid w:val="00CF2E1B"/>
    <w:rsid w:val="00CF32B5"/>
    <w:rsid w:val="00CF47F1"/>
    <w:rsid w:val="00CF48E0"/>
    <w:rsid w:val="00CF4C37"/>
    <w:rsid w:val="00CF6D97"/>
    <w:rsid w:val="00D01A7A"/>
    <w:rsid w:val="00D03CD6"/>
    <w:rsid w:val="00D04889"/>
    <w:rsid w:val="00D04935"/>
    <w:rsid w:val="00D04BE0"/>
    <w:rsid w:val="00D063DE"/>
    <w:rsid w:val="00D0671A"/>
    <w:rsid w:val="00D06CF0"/>
    <w:rsid w:val="00D11D0C"/>
    <w:rsid w:val="00D125EF"/>
    <w:rsid w:val="00D1433D"/>
    <w:rsid w:val="00D14AB6"/>
    <w:rsid w:val="00D152CA"/>
    <w:rsid w:val="00D16081"/>
    <w:rsid w:val="00D17533"/>
    <w:rsid w:val="00D17E96"/>
    <w:rsid w:val="00D21E5A"/>
    <w:rsid w:val="00D22EB5"/>
    <w:rsid w:val="00D24396"/>
    <w:rsid w:val="00D26630"/>
    <w:rsid w:val="00D26792"/>
    <w:rsid w:val="00D3007A"/>
    <w:rsid w:val="00D332A6"/>
    <w:rsid w:val="00D3447D"/>
    <w:rsid w:val="00D34E9B"/>
    <w:rsid w:val="00D350CA"/>
    <w:rsid w:val="00D36C5B"/>
    <w:rsid w:val="00D3767D"/>
    <w:rsid w:val="00D3781B"/>
    <w:rsid w:val="00D3790C"/>
    <w:rsid w:val="00D4098D"/>
    <w:rsid w:val="00D412EC"/>
    <w:rsid w:val="00D418CD"/>
    <w:rsid w:val="00D419A8"/>
    <w:rsid w:val="00D434BD"/>
    <w:rsid w:val="00D43F1D"/>
    <w:rsid w:val="00D4465C"/>
    <w:rsid w:val="00D4540B"/>
    <w:rsid w:val="00D458D7"/>
    <w:rsid w:val="00D46939"/>
    <w:rsid w:val="00D47C4E"/>
    <w:rsid w:val="00D52017"/>
    <w:rsid w:val="00D523AE"/>
    <w:rsid w:val="00D532F3"/>
    <w:rsid w:val="00D5603B"/>
    <w:rsid w:val="00D56A47"/>
    <w:rsid w:val="00D57494"/>
    <w:rsid w:val="00D60878"/>
    <w:rsid w:val="00D60A2F"/>
    <w:rsid w:val="00D60E58"/>
    <w:rsid w:val="00D6385E"/>
    <w:rsid w:val="00D64111"/>
    <w:rsid w:val="00D64322"/>
    <w:rsid w:val="00D70375"/>
    <w:rsid w:val="00D70DDB"/>
    <w:rsid w:val="00D71995"/>
    <w:rsid w:val="00D7280A"/>
    <w:rsid w:val="00D72D56"/>
    <w:rsid w:val="00D754BF"/>
    <w:rsid w:val="00D75D54"/>
    <w:rsid w:val="00D772FC"/>
    <w:rsid w:val="00D80EC4"/>
    <w:rsid w:val="00D81B04"/>
    <w:rsid w:val="00D83ADF"/>
    <w:rsid w:val="00D83E48"/>
    <w:rsid w:val="00D84234"/>
    <w:rsid w:val="00D852D7"/>
    <w:rsid w:val="00D86116"/>
    <w:rsid w:val="00D86886"/>
    <w:rsid w:val="00D87DBD"/>
    <w:rsid w:val="00D9267F"/>
    <w:rsid w:val="00D947D9"/>
    <w:rsid w:val="00D953E8"/>
    <w:rsid w:val="00DA16BF"/>
    <w:rsid w:val="00DA18E1"/>
    <w:rsid w:val="00DA4FC1"/>
    <w:rsid w:val="00DA56F5"/>
    <w:rsid w:val="00DA5BC3"/>
    <w:rsid w:val="00DA5F42"/>
    <w:rsid w:val="00DA7DC0"/>
    <w:rsid w:val="00DB0797"/>
    <w:rsid w:val="00DB13B4"/>
    <w:rsid w:val="00DB315C"/>
    <w:rsid w:val="00DB6E5B"/>
    <w:rsid w:val="00DB70A5"/>
    <w:rsid w:val="00DB70E4"/>
    <w:rsid w:val="00DC0D4D"/>
    <w:rsid w:val="00DC2BDF"/>
    <w:rsid w:val="00DC2EFE"/>
    <w:rsid w:val="00DC3B03"/>
    <w:rsid w:val="00DC430E"/>
    <w:rsid w:val="00DC7DB3"/>
    <w:rsid w:val="00DD15BC"/>
    <w:rsid w:val="00DD633F"/>
    <w:rsid w:val="00DD6AA7"/>
    <w:rsid w:val="00DE0741"/>
    <w:rsid w:val="00DE66A8"/>
    <w:rsid w:val="00DE6D16"/>
    <w:rsid w:val="00DE7D31"/>
    <w:rsid w:val="00DF037E"/>
    <w:rsid w:val="00DF2629"/>
    <w:rsid w:val="00DF354E"/>
    <w:rsid w:val="00E02153"/>
    <w:rsid w:val="00E04740"/>
    <w:rsid w:val="00E04F36"/>
    <w:rsid w:val="00E06262"/>
    <w:rsid w:val="00E06541"/>
    <w:rsid w:val="00E128CC"/>
    <w:rsid w:val="00E15280"/>
    <w:rsid w:val="00E164E2"/>
    <w:rsid w:val="00E16FB0"/>
    <w:rsid w:val="00E211AF"/>
    <w:rsid w:val="00E21419"/>
    <w:rsid w:val="00E23826"/>
    <w:rsid w:val="00E24914"/>
    <w:rsid w:val="00E253D0"/>
    <w:rsid w:val="00E270BA"/>
    <w:rsid w:val="00E27653"/>
    <w:rsid w:val="00E279F0"/>
    <w:rsid w:val="00E30F54"/>
    <w:rsid w:val="00E31463"/>
    <w:rsid w:val="00E31891"/>
    <w:rsid w:val="00E32E8A"/>
    <w:rsid w:val="00E33D05"/>
    <w:rsid w:val="00E34698"/>
    <w:rsid w:val="00E34798"/>
    <w:rsid w:val="00E40D35"/>
    <w:rsid w:val="00E41576"/>
    <w:rsid w:val="00E42156"/>
    <w:rsid w:val="00E42258"/>
    <w:rsid w:val="00E42662"/>
    <w:rsid w:val="00E42EE6"/>
    <w:rsid w:val="00E43A87"/>
    <w:rsid w:val="00E45FB4"/>
    <w:rsid w:val="00E460B6"/>
    <w:rsid w:val="00E47DA0"/>
    <w:rsid w:val="00E609FB"/>
    <w:rsid w:val="00E6420E"/>
    <w:rsid w:val="00E64D59"/>
    <w:rsid w:val="00E6759A"/>
    <w:rsid w:val="00E70193"/>
    <w:rsid w:val="00E70EFC"/>
    <w:rsid w:val="00E728F7"/>
    <w:rsid w:val="00E74A01"/>
    <w:rsid w:val="00E77BE2"/>
    <w:rsid w:val="00E77D59"/>
    <w:rsid w:val="00E83A49"/>
    <w:rsid w:val="00E84EB9"/>
    <w:rsid w:val="00E8554E"/>
    <w:rsid w:val="00E864FE"/>
    <w:rsid w:val="00E9096A"/>
    <w:rsid w:val="00E90FC7"/>
    <w:rsid w:val="00E912F3"/>
    <w:rsid w:val="00E92999"/>
    <w:rsid w:val="00E95D72"/>
    <w:rsid w:val="00E974E7"/>
    <w:rsid w:val="00EA37D6"/>
    <w:rsid w:val="00EA5C87"/>
    <w:rsid w:val="00EA6B18"/>
    <w:rsid w:val="00EB0422"/>
    <w:rsid w:val="00EB2A01"/>
    <w:rsid w:val="00EB3B87"/>
    <w:rsid w:val="00EB55F4"/>
    <w:rsid w:val="00EB6F62"/>
    <w:rsid w:val="00EC4DCA"/>
    <w:rsid w:val="00EC5F00"/>
    <w:rsid w:val="00EC6306"/>
    <w:rsid w:val="00EC6FC1"/>
    <w:rsid w:val="00EC719C"/>
    <w:rsid w:val="00ED1B3E"/>
    <w:rsid w:val="00ED1D3D"/>
    <w:rsid w:val="00ED33FF"/>
    <w:rsid w:val="00ED5079"/>
    <w:rsid w:val="00ED7299"/>
    <w:rsid w:val="00ED7746"/>
    <w:rsid w:val="00EE4611"/>
    <w:rsid w:val="00EE6782"/>
    <w:rsid w:val="00EE7A91"/>
    <w:rsid w:val="00EF3E52"/>
    <w:rsid w:val="00EF56F6"/>
    <w:rsid w:val="00EF5B01"/>
    <w:rsid w:val="00EF5E1B"/>
    <w:rsid w:val="00EF6023"/>
    <w:rsid w:val="00EF62D3"/>
    <w:rsid w:val="00EF6C28"/>
    <w:rsid w:val="00EF7533"/>
    <w:rsid w:val="00F0166C"/>
    <w:rsid w:val="00F01ECE"/>
    <w:rsid w:val="00F02190"/>
    <w:rsid w:val="00F0222B"/>
    <w:rsid w:val="00F063C6"/>
    <w:rsid w:val="00F06507"/>
    <w:rsid w:val="00F06B9E"/>
    <w:rsid w:val="00F1297A"/>
    <w:rsid w:val="00F14031"/>
    <w:rsid w:val="00F16FBC"/>
    <w:rsid w:val="00F22DF0"/>
    <w:rsid w:val="00F232DD"/>
    <w:rsid w:val="00F23B02"/>
    <w:rsid w:val="00F24206"/>
    <w:rsid w:val="00F25C2A"/>
    <w:rsid w:val="00F26185"/>
    <w:rsid w:val="00F2654F"/>
    <w:rsid w:val="00F269E0"/>
    <w:rsid w:val="00F301E0"/>
    <w:rsid w:val="00F30AC7"/>
    <w:rsid w:val="00F3161B"/>
    <w:rsid w:val="00F367C2"/>
    <w:rsid w:val="00F4113B"/>
    <w:rsid w:val="00F41CC7"/>
    <w:rsid w:val="00F436A8"/>
    <w:rsid w:val="00F456D0"/>
    <w:rsid w:val="00F46F94"/>
    <w:rsid w:val="00F4723D"/>
    <w:rsid w:val="00F508E1"/>
    <w:rsid w:val="00F519FA"/>
    <w:rsid w:val="00F53B7C"/>
    <w:rsid w:val="00F55AA2"/>
    <w:rsid w:val="00F55C26"/>
    <w:rsid w:val="00F55EEB"/>
    <w:rsid w:val="00F56681"/>
    <w:rsid w:val="00F56B4A"/>
    <w:rsid w:val="00F56F66"/>
    <w:rsid w:val="00F6009B"/>
    <w:rsid w:val="00F60E1F"/>
    <w:rsid w:val="00F61BDA"/>
    <w:rsid w:val="00F63CC6"/>
    <w:rsid w:val="00F641C3"/>
    <w:rsid w:val="00F65061"/>
    <w:rsid w:val="00F67176"/>
    <w:rsid w:val="00F67F3C"/>
    <w:rsid w:val="00F71205"/>
    <w:rsid w:val="00F720AD"/>
    <w:rsid w:val="00F75EF1"/>
    <w:rsid w:val="00F76073"/>
    <w:rsid w:val="00F761AC"/>
    <w:rsid w:val="00F77395"/>
    <w:rsid w:val="00F818BE"/>
    <w:rsid w:val="00F82587"/>
    <w:rsid w:val="00F830F0"/>
    <w:rsid w:val="00F835C5"/>
    <w:rsid w:val="00F8463D"/>
    <w:rsid w:val="00F86513"/>
    <w:rsid w:val="00F86689"/>
    <w:rsid w:val="00F870F9"/>
    <w:rsid w:val="00F90875"/>
    <w:rsid w:val="00F9271B"/>
    <w:rsid w:val="00F9597A"/>
    <w:rsid w:val="00FA267C"/>
    <w:rsid w:val="00FA3B31"/>
    <w:rsid w:val="00FA43E6"/>
    <w:rsid w:val="00FA516D"/>
    <w:rsid w:val="00FA7A10"/>
    <w:rsid w:val="00FB104B"/>
    <w:rsid w:val="00FB1422"/>
    <w:rsid w:val="00FB1D37"/>
    <w:rsid w:val="00FB3DDA"/>
    <w:rsid w:val="00FB495D"/>
    <w:rsid w:val="00FC1882"/>
    <w:rsid w:val="00FC18AD"/>
    <w:rsid w:val="00FC6FCC"/>
    <w:rsid w:val="00FC7F3A"/>
    <w:rsid w:val="00FD007F"/>
    <w:rsid w:val="00FD2142"/>
    <w:rsid w:val="00FD7137"/>
    <w:rsid w:val="00FE0651"/>
    <w:rsid w:val="00FE1124"/>
    <w:rsid w:val="00FE2EF8"/>
    <w:rsid w:val="00FE5B5A"/>
    <w:rsid w:val="00FF121A"/>
    <w:rsid w:val="00FF2025"/>
    <w:rsid w:val="00FF3A72"/>
    <w:rsid w:val="00FF49B5"/>
    <w:rsid w:val="00FF7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5:chartTrackingRefBased/>
  <w15:docId w15:val="{DA914523-83B3-4B54-86A8-E61234F9E8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442C"/>
    <w:rPr>
      <w:rFonts w:ascii="Times New Roman" w:eastAsia="Times New Roman" w:hAnsi="Times New Roman"/>
    </w:rPr>
  </w:style>
  <w:style w:type="paragraph" w:styleId="1">
    <w:name w:val="heading 1"/>
    <w:basedOn w:val="a"/>
    <w:next w:val="a"/>
    <w:qFormat/>
    <w:rsid w:val="00E6420E"/>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240D37"/>
    <w:pPr>
      <w:keepNext/>
      <w:ind w:firstLine="567"/>
      <w:jc w:val="center"/>
      <w:outlineLvl w:val="1"/>
    </w:pPr>
    <w:rPr>
      <w:rFonts w:ascii="Tahoma" w:hAnsi="Tahoma"/>
      <w:b/>
      <w:sz w:val="28"/>
      <w:lang w:val="x-none" w:eastAsia="x-none"/>
    </w:rPr>
  </w:style>
  <w:style w:type="paragraph" w:styleId="3">
    <w:name w:val="heading 3"/>
    <w:basedOn w:val="a"/>
    <w:next w:val="a"/>
    <w:link w:val="30"/>
    <w:qFormat/>
    <w:rsid w:val="00211BAF"/>
    <w:pPr>
      <w:keepNext/>
      <w:spacing w:before="240" w:after="60"/>
      <w:outlineLvl w:val="2"/>
    </w:pPr>
    <w:rPr>
      <w:rFonts w:ascii="Arial" w:hAnsi="Arial" w:cs="Arial"/>
      <w:b/>
      <w:bCs/>
      <w:sz w:val="26"/>
      <w:szCs w:val="26"/>
    </w:rPr>
  </w:style>
  <w:style w:type="paragraph" w:styleId="4">
    <w:name w:val="heading 4"/>
    <w:basedOn w:val="a"/>
    <w:next w:val="a"/>
    <w:link w:val="40"/>
    <w:qFormat/>
    <w:rsid w:val="00240D37"/>
    <w:pPr>
      <w:keepNext/>
      <w:ind w:firstLine="567"/>
      <w:jc w:val="center"/>
      <w:outlineLvl w:val="3"/>
    </w:pPr>
    <w:rPr>
      <w:rFonts w:ascii="Tahoma" w:hAnsi="Tahoma"/>
      <w:sz w:val="24"/>
      <w:lang w:val="x-none" w:eastAsia="x-none"/>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Body Text 3"/>
    <w:basedOn w:val="a"/>
    <w:link w:val="32"/>
    <w:rsid w:val="003B442C"/>
    <w:pPr>
      <w:jc w:val="center"/>
    </w:pPr>
    <w:rPr>
      <w:sz w:val="12"/>
      <w:lang w:val="x-none"/>
    </w:rPr>
  </w:style>
  <w:style w:type="character" w:customStyle="1" w:styleId="32">
    <w:name w:val="Основной текст 3 Знак"/>
    <w:link w:val="31"/>
    <w:rsid w:val="003B442C"/>
    <w:rPr>
      <w:rFonts w:ascii="Times New Roman" w:eastAsia="Times New Roman" w:hAnsi="Times New Roman" w:cs="Times New Roman"/>
      <w:sz w:val="12"/>
      <w:szCs w:val="20"/>
      <w:lang w:eastAsia="ru-RU"/>
    </w:rPr>
  </w:style>
  <w:style w:type="paragraph" w:styleId="a3">
    <w:name w:val="Body Text"/>
    <w:aliases w:val="body text,Знак Знак Знак,Знак Знак Знак Знак Знак,Знак Знак Знак Знак1,Основной текст Знак1 Знак,B,Çàã1,BO,ID,body indent,EH,andrad,EHPT,Знак Знак3,Знак Знак Знак Знак Знак Знак2,Знак Знак Знак Знак Знак Знак, Знак Знак Знак Знак Знак"/>
    <w:basedOn w:val="a"/>
    <w:link w:val="a4"/>
    <w:qFormat/>
    <w:rsid w:val="003B442C"/>
    <w:pPr>
      <w:jc w:val="center"/>
    </w:pPr>
    <w:rPr>
      <w:rFonts w:ascii="Arial Black" w:hAnsi="Arial Black"/>
      <w:b/>
      <w:sz w:val="24"/>
      <w:lang w:val="x-none"/>
    </w:rPr>
  </w:style>
  <w:style w:type="character" w:customStyle="1" w:styleId="a4">
    <w:name w:val="Основной текст Знак"/>
    <w:aliases w:val="body text Знак,Знак Знак Знак Знак,Знак Знак Знак Знак Знак Знак1,Знак Знак Знак Знак Знак Знак Знак,Знак Знак Знак Знак1 Знак,Основной текст Знак1 Знак Знак,B Знак,Çàã1 Знак,BO Знак,ID Знак,body indent Знак,EH Знак,andrad Знак"/>
    <w:link w:val="a3"/>
    <w:rsid w:val="003B442C"/>
    <w:rPr>
      <w:rFonts w:ascii="Arial Black" w:eastAsia="Times New Roman" w:hAnsi="Arial Black" w:cs="Times New Roman"/>
      <w:b/>
      <w:sz w:val="24"/>
      <w:szCs w:val="20"/>
      <w:lang w:eastAsia="ru-RU"/>
    </w:rPr>
  </w:style>
  <w:style w:type="character" w:styleId="a5">
    <w:name w:val="Hyperlink"/>
    <w:rsid w:val="003B442C"/>
    <w:rPr>
      <w:color w:val="0000FF"/>
      <w:u w:val="single"/>
    </w:rPr>
  </w:style>
  <w:style w:type="paragraph" w:styleId="a6">
    <w:name w:val="Body Text Indent"/>
    <w:basedOn w:val="a"/>
    <w:link w:val="a7"/>
    <w:rsid w:val="003B442C"/>
    <w:pPr>
      <w:spacing w:line="360" w:lineRule="auto"/>
      <w:ind w:firstLine="709"/>
      <w:jc w:val="both"/>
    </w:pPr>
    <w:rPr>
      <w:sz w:val="28"/>
      <w:lang w:val="x-none"/>
    </w:rPr>
  </w:style>
  <w:style w:type="character" w:customStyle="1" w:styleId="a7">
    <w:name w:val="Основной текст с отступом Знак"/>
    <w:link w:val="a6"/>
    <w:rsid w:val="003B442C"/>
    <w:rPr>
      <w:rFonts w:ascii="Times New Roman" w:eastAsia="Times New Roman" w:hAnsi="Times New Roman" w:cs="Times New Roman"/>
      <w:sz w:val="28"/>
      <w:szCs w:val="20"/>
      <w:lang w:eastAsia="ru-RU"/>
    </w:rPr>
  </w:style>
  <w:style w:type="paragraph" w:styleId="a8">
    <w:name w:val="header"/>
    <w:basedOn w:val="a"/>
    <w:link w:val="a9"/>
    <w:uiPriority w:val="99"/>
    <w:rsid w:val="003B442C"/>
    <w:pPr>
      <w:tabs>
        <w:tab w:val="center" w:pos="4677"/>
        <w:tab w:val="right" w:pos="9355"/>
      </w:tabs>
    </w:pPr>
    <w:rPr>
      <w:lang w:val="x-none"/>
    </w:rPr>
  </w:style>
  <w:style w:type="character" w:customStyle="1" w:styleId="a9">
    <w:name w:val="Верхний колонтитул Знак"/>
    <w:link w:val="a8"/>
    <w:uiPriority w:val="99"/>
    <w:rsid w:val="003B442C"/>
    <w:rPr>
      <w:rFonts w:ascii="Times New Roman" w:eastAsia="Times New Roman" w:hAnsi="Times New Roman" w:cs="Times New Roman"/>
      <w:sz w:val="20"/>
      <w:szCs w:val="20"/>
      <w:lang w:eastAsia="ru-RU"/>
    </w:rPr>
  </w:style>
  <w:style w:type="character" w:styleId="aa">
    <w:name w:val="page number"/>
    <w:basedOn w:val="a0"/>
    <w:rsid w:val="003B442C"/>
  </w:style>
  <w:style w:type="paragraph" w:styleId="ab">
    <w:name w:val="Balloon Text"/>
    <w:basedOn w:val="a"/>
    <w:link w:val="ac"/>
    <w:uiPriority w:val="99"/>
    <w:semiHidden/>
    <w:unhideWhenUsed/>
    <w:rsid w:val="003B442C"/>
    <w:rPr>
      <w:rFonts w:ascii="Tahoma" w:hAnsi="Tahoma"/>
      <w:sz w:val="16"/>
      <w:szCs w:val="16"/>
      <w:lang w:val="x-none"/>
    </w:rPr>
  </w:style>
  <w:style w:type="character" w:customStyle="1" w:styleId="ac">
    <w:name w:val="Текст выноски Знак"/>
    <w:link w:val="ab"/>
    <w:uiPriority w:val="99"/>
    <w:semiHidden/>
    <w:rsid w:val="003B442C"/>
    <w:rPr>
      <w:rFonts w:ascii="Tahoma" w:eastAsia="Times New Roman" w:hAnsi="Tahoma" w:cs="Tahoma"/>
      <w:sz w:val="16"/>
      <w:szCs w:val="16"/>
      <w:lang w:eastAsia="ru-RU"/>
    </w:rPr>
  </w:style>
  <w:style w:type="character" w:customStyle="1" w:styleId="20">
    <w:name w:val="Заголовок 2 Знак"/>
    <w:link w:val="2"/>
    <w:rsid w:val="00240D37"/>
    <w:rPr>
      <w:rFonts w:ascii="Tahoma" w:eastAsia="Times New Roman" w:hAnsi="Tahoma"/>
      <w:b/>
      <w:sz w:val="28"/>
    </w:rPr>
  </w:style>
  <w:style w:type="character" w:customStyle="1" w:styleId="40">
    <w:name w:val="Заголовок 4 Знак"/>
    <w:link w:val="4"/>
    <w:rsid w:val="00240D37"/>
    <w:rPr>
      <w:rFonts w:ascii="Tahoma" w:eastAsia="Times New Roman" w:hAnsi="Tahoma"/>
      <w:sz w:val="24"/>
    </w:rPr>
  </w:style>
  <w:style w:type="table" w:styleId="ad">
    <w:name w:val="Table Grid"/>
    <w:basedOn w:val="a1"/>
    <w:uiPriority w:val="59"/>
    <w:rsid w:val="00A078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uiPriority w:val="22"/>
    <w:qFormat/>
    <w:rsid w:val="00743E16"/>
    <w:rPr>
      <w:b/>
      <w:bCs/>
    </w:rPr>
  </w:style>
  <w:style w:type="character" w:customStyle="1" w:styleId="apple-style-span">
    <w:name w:val="apple-style-span"/>
    <w:basedOn w:val="a0"/>
    <w:rsid w:val="00211BAF"/>
  </w:style>
  <w:style w:type="character" w:customStyle="1" w:styleId="iceouttxt">
    <w:name w:val="iceouttxt"/>
    <w:basedOn w:val="a0"/>
    <w:rsid w:val="006E28E2"/>
  </w:style>
  <w:style w:type="paragraph" w:styleId="af">
    <w:name w:val="Plain Text"/>
    <w:basedOn w:val="a"/>
    <w:link w:val="af0"/>
    <w:rsid w:val="008206C1"/>
    <w:rPr>
      <w:rFonts w:ascii="Courier New" w:hAnsi="Courier New"/>
      <w:lang w:val="x-none" w:eastAsia="x-none"/>
    </w:rPr>
  </w:style>
  <w:style w:type="character" w:customStyle="1" w:styleId="af0">
    <w:name w:val="Текст Знак"/>
    <w:link w:val="af"/>
    <w:rsid w:val="008206C1"/>
    <w:rPr>
      <w:rFonts w:ascii="Courier New" w:eastAsia="Times New Roman" w:hAnsi="Courier New"/>
    </w:rPr>
  </w:style>
  <w:style w:type="paragraph" w:customStyle="1" w:styleId="ConsPlusNormal">
    <w:name w:val="ConsPlusNormal"/>
    <w:link w:val="ConsPlusNormal0"/>
    <w:rsid w:val="0005335B"/>
    <w:pPr>
      <w:autoSpaceDE w:val="0"/>
      <w:autoSpaceDN w:val="0"/>
      <w:adjustRightInd w:val="0"/>
    </w:pPr>
    <w:rPr>
      <w:rFonts w:ascii="Times New Roman" w:hAnsi="Times New Roman"/>
      <w:sz w:val="24"/>
      <w:szCs w:val="24"/>
    </w:rPr>
  </w:style>
  <w:style w:type="character" w:customStyle="1" w:styleId="af1">
    <w:name w:val="Основной текст_"/>
    <w:link w:val="17"/>
    <w:rsid w:val="00B86A4E"/>
    <w:rPr>
      <w:rFonts w:ascii="Times New Roman" w:eastAsia="Times New Roman" w:hAnsi="Times New Roman"/>
      <w:sz w:val="18"/>
      <w:szCs w:val="18"/>
      <w:shd w:val="clear" w:color="auto" w:fill="FFFFFF"/>
    </w:rPr>
  </w:style>
  <w:style w:type="paragraph" w:customStyle="1" w:styleId="17">
    <w:name w:val="Основной текст17"/>
    <w:basedOn w:val="a"/>
    <w:link w:val="af1"/>
    <w:rsid w:val="00B86A4E"/>
    <w:pPr>
      <w:shd w:val="clear" w:color="auto" w:fill="FFFFFF"/>
      <w:spacing w:before="360" w:line="226" w:lineRule="exact"/>
    </w:pPr>
    <w:rPr>
      <w:sz w:val="18"/>
      <w:szCs w:val="18"/>
      <w:lang w:val="x-none" w:eastAsia="x-none"/>
    </w:rPr>
  </w:style>
  <w:style w:type="paragraph" w:customStyle="1" w:styleId="21">
    <w:name w:val="Основной текст2"/>
    <w:basedOn w:val="a"/>
    <w:rsid w:val="00B86A4E"/>
    <w:pPr>
      <w:shd w:val="clear" w:color="auto" w:fill="FFFFFF"/>
      <w:spacing w:line="0" w:lineRule="atLeast"/>
      <w:jc w:val="right"/>
    </w:pPr>
    <w:rPr>
      <w:sz w:val="19"/>
      <w:szCs w:val="19"/>
      <w:lang w:val="ru"/>
    </w:rPr>
  </w:style>
  <w:style w:type="paragraph" w:customStyle="1" w:styleId="textn">
    <w:name w:val="textn"/>
    <w:basedOn w:val="a"/>
    <w:rsid w:val="009A45EA"/>
    <w:pPr>
      <w:spacing w:before="100" w:beforeAutospacing="1" w:after="100" w:afterAutospacing="1"/>
    </w:pPr>
    <w:rPr>
      <w:sz w:val="24"/>
      <w:szCs w:val="24"/>
    </w:rPr>
  </w:style>
  <w:style w:type="character" w:customStyle="1" w:styleId="33">
    <w:name w:val="Основной текст3"/>
    <w:rsid w:val="00974A4C"/>
    <w:rPr>
      <w:rFonts w:ascii="Times New Roman" w:eastAsia="Times New Roman" w:hAnsi="Times New Roman" w:cs="Times New Roman"/>
      <w:b w:val="0"/>
      <w:bCs w:val="0"/>
      <w:i w:val="0"/>
      <w:iCs w:val="0"/>
      <w:smallCaps w:val="0"/>
      <w:strike w:val="0"/>
      <w:spacing w:val="0"/>
      <w:sz w:val="13"/>
      <w:szCs w:val="13"/>
      <w:shd w:val="clear" w:color="auto" w:fill="FFFFFF"/>
    </w:rPr>
  </w:style>
  <w:style w:type="character" w:styleId="af2">
    <w:name w:val="FollowedHyperlink"/>
    <w:uiPriority w:val="99"/>
    <w:semiHidden/>
    <w:unhideWhenUsed/>
    <w:rsid w:val="00225ECE"/>
    <w:rPr>
      <w:color w:val="800080"/>
      <w:u w:val="single"/>
    </w:rPr>
  </w:style>
  <w:style w:type="paragraph" w:styleId="af3">
    <w:name w:val="Date"/>
    <w:aliases w:val="Дата Знак1,Дата Знак Знак1, Знак15 Знак Знак1,Дата Знак Знак Знак, Знак15 Знак Знак Знак, Знак15 Знак1 Знак, Знак15 Знак2, Знак15 Знак,Дата Знак Знак, Знак15 Знак Знак, Знак15 Знак1, Знак15,Дата Знак2,Знак15 Знак Знак1,Знак15 Знак Знак Зн"/>
    <w:basedOn w:val="a"/>
    <w:next w:val="a"/>
    <w:link w:val="af4"/>
    <w:qFormat/>
    <w:rsid w:val="00182826"/>
    <w:pPr>
      <w:spacing w:after="60"/>
      <w:jc w:val="both"/>
    </w:pPr>
    <w:rPr>
      <w:sz w:val="24"/>
    </w:rPr>
  </w:style>
  <w:style w:type="character" w:customStyle="1" w:styleId="af4">
    <w:name w:val="Дата Знак"/>
    <w:aliases w:val="Дата Знак1 Знак1,Дата Знак Знак1 Знак1, Знак15 Знак Знак1 Знак1,Дата Знак Знак Знак Знак1, Знак15 Знак Знак Знак Знак1, Знак15 Знак1 Знак Знак1, Знак15 Знак2 Знак1, Знак15 Знак Знак3,Дата Знак Знак Знак2, Знак15 Знак Знак Знак2, Знак15 Знак3"/>
    <w:link w:val="af3"/>
    <w:rsid w:val="00182826"/>
    <w:rPr>
      <w:rFonts w:ascii="Times New Roman" w:eastAsia="Times New Roman" w:hAnsi="Times New Roman"/>
      <w:sz w:val="24"/>
    </w:rPr>
  </w:style>
  <w:style w:type="character" w:customStyle="1" w:styleId="blk">
    <w:name w:val="blk"/>
    <w:basedOn w:val="a0"/>
    <w:rsid w:val="00462F38"/>
  </w:style>
  <w:style w:type="character" w:customStyle="1" w:styleId="hl">
    <w:name w:val="hl"/>
    <w:basedOn w:val="a0"/>
    <w:rsid w:val="00462F38"/>
  </w:style>
  <w:style w:type="character" w:customStyle="1" w:styleId="fractionnumber">
    <w:name w:val="fractionnumber"/>
    <w:basedOn w:val="a0"/>
    <w:rsid w:val="00BA252F"/>
  </w:style>
  <w:style w:type="paragraph" w:styleId="af5">
    <w:name w:val="annotation text"/>
    <w:basedOn w:val="a"/>
    <w:link w:val="af6"/>
    <w:rsid w:val="00BA252F"/>
    <w:rPr>
      <w:vertAlign w:val="superscript"/>
    </w:rPr>
  </w:style>
  <w:style w:type="character" w:customStyle="1" w:styleId="af6">
    <w:name w:val="Текст примечания Знак"/>
    <w:link w:val="af5"/>
    <w:rsid w:val="00BA252F"/>
    <w:rPr>
      <w:rFonts w:ascii="Times New Roman" w:eastAsia="Times New Roman" w:hAnsi="Times New Roman"/>
      <w:vertAlign w:val="superscript"/>
    </w:rPr>
  </w:style>
  <w:style w:type="character" w:customStyle="1" w:styleId="sectioninfo">
    <w:name w:val="section__info"/>
    <w:rsid w:val="00855790"/>
  </w:style>
  <w:style w:type="character" w:customStyle="1" w:styleId="30">
    <w:name w:val="Заголовок 3 Знак"/>
    <w:link w:val="3"/>
    <w:rsid w:val="00E30F54"/>
    <w:rPr>
      <w:rFonts w:ascii="Arial" w:eastAsia="Times New Roman" w:hAnsi="Arial" w:cs="Arial"/>
      <w:b/>
      <w:bCs/>
      <w:sz w:val="26"/>
      <w:szCs w:val="26"/>
    </w:rPr>
  </w:style>
  <w:style w:type="character" w:customStyle="1" w:styleId="cardmaininfopurchaselink">
    <w:name w:val="cardmaininfo__purchaselink"/>
    <w:rsid w:val="00E30F54"/>
  </w:style>
  <w:style w:type="character" w:customStyle="1" w:styleId="cardmaininfocontent">
    <w:name w:val="cardmaininfo__content"/>
    <w:rsid w:val="00E30F54"/>
  </w:style>
  <w:style w:type="character" w:customStyle="1" w:styleId="ConsPlusNormal0">
    <w:name w:val="ConsPlusNormal Знак"/>
    <w:link w:val="ConsPlusNormal"/>
    <w:locked/>
    <w:rsid w:val="00C52F94"/>
    <w:rPr>
      <w:rFonts w:ascii="Times New Roman" w:hAnsi="Times New Roman"/>
      <w:sz w:val="24"/>
      <w:szCs w:val="24"/>
    </w:rPr>
  </w:style>
  <w:style w:type="character" w:customStyle="1" w:styleId="10">
    <w:name w:val="Заголовок 1 Знак"/>
    <w:aliases w:val="Document Header1 Знак,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rsid w:val="006D1B21"/>
    <w:rPr>
      <w:rFonts w:ascii="Times New Roman" w:hAnsi="Times New Roman" w:cs="Times New Roman"/>
      <w:bCs/>
      <w:sz w:val="24"/>
      <w:szCs w:val="24"/>
    </w:rPr>
  </w:style>
  <w:style w:type="character" w:customStyle="1" w:styleId="cardmaininfotitle">
    <w:name w:val="cardmaininfo__title"/>
    <w:rsid w:val="00A138CB"/>
  </w:style>
  <w:style w:type="paragraph" w:styleId="af7">
    <w:name w:val="List Paragraph"/>
    <w:basedOn w:val="a"/>
    <w:link w:val="af8"/>
    <w:uiPriority w:val="34"/>
    <w:qFormat/>
    <w:rsid w:val="004F034D"/>
    <w:pPr>
      <w:ind w:left="720"/>
      <w:contextualSpacing/>
    </w:pPr>
  </w:style>
  <w:style w:type="character" w:customStyle="1" w:styleId="af8">
    <w:name w:val="Абзац списка Знак"/>
    <w:link w:val="af7"/>
    <w:uiPriority w:val="34"/>
    <w:rsid w:val="004F034D"/>
    <w:rPr>
      <w:rFonts w:ascii="Times New Roman" w:eastAsia="Times New Roman" w:hAnsi="Times New Roman"/>
    </w:rPr>
  </w:style>
  <w:style w:type="character" w:customStyle="1" w:styleId="anyCharacter">
    <w:name w:val="any Character"/>
    <w:rsid w:val="00D43F1D"/>
    <w:rPr>
      <w:rFonts w:ascii="Times New Roman" w:eastAsia="Times New Roman" w:hAnsi="Times New Roman" w:cs="Times New Roman"/>
    </w:rPr>
  </w:style>
  <w:style w:type="paragraph" w:customStyle="1" w:styleId="af9">
    <w:name w:val="Содержимое таблицы"/>
    <w:basedOn w:val="a"/>
    <w:rsid w:val="0047217B"/>
    <w:pPr>
      <w:suppressLineNumbers/>
      <w:suppressAutoHyphens/>
    </w:pPr>
    <w:rPr>
      <w:sz w:val="24"/>
      <w:szCs w:val="24"/>
      <w:lang w:eastAsia="ar-SA"/>
    </w:rPr>
  </w:style>
  <w:style w:type="character" w:customStyle="1" w:styleId="22">
    <w:name w:val="Основной текст (2)_"/>
    <w:link w:val="23"/>
    <w:rsid w:val="00C16BB1"/>
    <w:rPr>
      <w:shd w:val="clear" w:color="auto" w:fill="FFFFFF"/>
    </w:rPr>
  </w:style>
  <w:style w:type="paragraph" w:customStyle="1" w:styleId="23">
    <w:name w:val="Основной текст (2)"/>
    <w:basedOn w:val="a"/>
    <w:link w:val="22"/>
    <w:rsid w:val="00C16BB1"/>
    <w:pPr>
      <w:widowControl w:val="0"/>
      <w:shd w:val="clear" w:color="auto" w:fill="FFFFFF"/>
      <w:spacing w:line="250" w:lineRule="exact"/>
      <w:jc w:val="right"/>
    </w:pPr>
    <w:rPr>
      <w:rFonts w:ascii="Calibri" w:eastAsia="Calibri" w:hAnsi="Calibri"/>
    </w:rPr>
  </w:style>
  <w:style w:type="paragraph" w:styleId="afa">
    <w:name w:val="Normal (Web)"/>
    <w:basedOn w:val="a"/>
    <w:uiPriority w:val="99"/>
    <w:semiHidden/>
    <w:unhideWhenUsed/>
    <w:rsid w:val="00DB6E5B"/>
    <w:pPr>
      <w:spacing w:before="100" w:beforeAutospacing="1" w:after="100" w:afterAutospacing="1"/>
    </w:pPr>
    <w:rPr>
      <w:sz w:val="24"/>
      <w:szCs w:val="24"/>
    </w:rPr>
  </w:style>
  <w:style w:type="paragraph" w:customStyle="1" w:styleId="western">
    <w:name w:val="western"/>
    <w:basedOn w:val="a"/>
    <w:rsid w:val="00D852D7"/>
    <w:pPr>
      <w:spacing w:before="100" w:beforeAutospacing="1" w:after="119" w:line="288" w:lineRule="auto"/>
      <w:ind w:firstLine="567"/>
      <w:jc w:val="both"/>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78554">
      <w:bodyDiv w:val="1"/>
      <w:marLeft w:val="0"/>
      <w:marRight w:val="0"/>
      <w:marTop w:val="0"/>
      <w:marBottom w:val="0"/>
      <w:divBdr>
        <w:top w:val="none" w:sz="0" w:space="0" w:color="auto"/>
        <w:left w:val="none" w:sz="0" w:space="0" w:color="auto"/>
        <w:bottom w:val="none" w:sz="0" w:space="0" w:color="auto"/>
        <w:right w:val="none" w:sz="0" w:space="0" w:color="auto"/>
      </w:divBdr>
    </w:div>
    <w:div w:id="19473736">
      <w:bodyDiv w:val="1"/>
      <w:marLeft w:val="0"/>
      <w:marRight w:val="0"/>
      <w:marTop w:val="0"/>
      <w:marBottom w:val="0"/>
      <w:divBdr>
        <w:top w:val="none" w:sz="0" w:space="0" w:color="auto"/>
        <w:left w:val="none" w:sz="0" w:space="0" w:color="auto"/>
        <w:bottom w:val="none" w:sz="0" w:space="0" w:color="auto"/>
        <w:right w:val="none" w:sz="0" w:space="0" w:color="auto"/>
      </w:divBdr>
    </w:div>
    <w:div w:id="146895938">
      <w:bodyDiv w:val="1"/>
      <w:marLeft w:val="0"/>
      <w:marRight w:val="0"/>
      <w:marTop w:val="0"/>
      <w:marBottom w:val="0"/>
      <w:divBdr>
        <w:top w:val="none" w:sz="0" w:space="0" w:color="auto"/>
        <w:left w:val="none" w:sz="0" w:space="0" w:color="auto"/>
        <w:bottom w:val="none" w:sz="0" w:space="0" w:color="auto"/>
        <w:right w:val="none" w:sz="0" w:space="0" w:color="auto"/>
      </w:divBdr>
    </w:div>
    <w:div w:id="161625382">
      <w:bodyDiv w:val="1"/>
      <w:marLeft w:val="0"/>
      <w:marRight w:val="0"/>
      <w:marTop w:val="0"/>
      <w:marBottom w:val="0"/>
      <w:divBdr>
        <w:top w:val="none" w:sz="0" w:space="0" w:color="auto"/>
        <w:left w:val="none" w:sz="0" w:space="0" w:color="auto"/>
        <w:bottom w:val="none" w:sz="0" w:space="0" w:color="auto"/>
        <w:right w:val="none" w:sz="0" w:space="0" w:color="auto"/>
      </w:divBdr>
    </w:div>
    <w:div w:id="210579173">
      <w:bodyDiv w:val="1"/>
      <w:marLeft w:val="0"/>
      <w:marRight w:val="0"/>
      <w:marTop w:val="0"/>
      <w:marBottom w:val="0"/>
      <w:divBdr>
        <w:top w:val="none" w:sz="0" w:space="0" w:color="auto"/>
        <w:left w:val="none" w:sz="0" w:space="0" w:color="auto"/>
        <w:bottom w:val="none" w:sz="0" w:space="0" w:color="auto"/>
        <w:right w:val="none" w:sz="0" w:space="0" w:color="auto"/>
      </w:divBdr>
    </w:div>
    <w:div w:id="258493856">
      <w:bodyDiv w:val="1"/>
      <w:marLeft w:val="0"/>
      <w:marRight w:val="0"/>
      <w:marTop w:val="0"/>
      <w:marBottom w:val="0"/>
      <w:divBdr>
        <w:top w:val="none" w:sz="0" w:space="0" w:color="auto"/>
        <w:left w:val="none" w:sz="0" w:space="0" w:color="auto"/>
        <w:bottom w:val="none" w:sz="0" w:space="0" w:color="auto"/>
        <w:right w:val="none" w:sz="0" w:space="0" w:color="auto"/>
      </w:divBdr>
    </w:div>
    <w:div w:id="264700294">
      <w:bodyDiv w:val="1"/>
      <w:marLeft w:val="0"/>
      <w:marRight w:val="0"/>
      <w:marTop w:val="0"/>
      <w:marBottom w:val="0"/>
      <w:divBdr>
        <w:top w:val="none" w:sz="0" w:space="0" w:color="auto"/>
        <w:left w:val="none" w:sz="0" w:space="0" w:color="auto"/>
        <w:bottom w:val="none" w:sz="0" w:space="0" w:color="auto"/>
        <w:right w:val="none" w:sz="0" w:space="0" w:color="auto"/>
      </w:divBdr>
    </w:div>
    <w:div w:id="398554009">
      <w:bodyDiv w:val="1"/>
      <w:marLeft w:val="0"/>
      <w:marRight w:val="0"/>
      <w:marTop w:val="0"/>
      <w:marBottom w:val="0"/>
      <w:divBdr>
        <w:top w:val="none" w:sz="0" w:space="0" w:color="auto"/>
        <w:left w:val="none" w:sz="0" w:space="0" w:color="auto"/>
        <w:bottom w:val="none" w:sz="0" w:space="0" w:color="auto"/>
        <w:right w:val="none" w:sz="0" w:space="0" w:color="auto"/>
      </w:divBdr>
    </w:div>
    <w:div w:id="533033390">
      <w:bodyDiv w:val="1"/>
      <w:marLeft w:val="0"/>
      <w:marRight w:val="0"/>
      <w:marTop w:val="0"/>
      <w:marBottom w:val="0"/>
      <w:divBdr>
        <w:top w:val="none" w:sz="0" w:space="0" w:color="auto"/>
        <w:left w:val="none" w:sz="0" w:space="0" w:color="auto"/>
        <w:bottom w:val="none" w:sz="0" w:space="0" w:color="auto"/>
        <w:right w:val="none" w:sz="0" w:space="0" w:color="auto"/>
      </w:divBdr>
    </w:div>
    <w:div w:id="556479651">
      <w:bodyDiv w:val="1"/>
      <w:marLeft w:val="0"/>
      <w:marRight w:val="0"/>
      <w:marTop w:val="0"/>
      <w:marBottom w:val="0"/>
      <w:divBdr>
        <w:top w:val="none" w:sz="0" w:space="0" w:color="auto"/>
        <w:left w:val="none" w:sz="0" w:space="0" w:color="auto"/>
        <w:bottom w:val="none" w:sz="0" w:space="0" w:color="auto"/>
        <w:right w:val="none" w:sz="0" w:space="0" w:color="auto"/>
      </w:divBdr>
    </w:div>
    <w:div w:id="572786661">
      <w:bodyDiv w:val="1"/>
      <w:marLeft w:val="0"/>
      <w:marRight w:val="0"/>
      <w:marTop w:val="0"/>
      <w:marBottom w:val="0"/>
      <w:divBdr>
        <w:top w:val="none" w:sz="0" w:space="0" w:color="auto"/>
        <w:left w:val="none" w:sz="0" w:space="0" w:color="auto"/>
        <w:bottom w:val="none" w:sz="0" w:space="0" w:color="auto"/>
        <w:right w:val="none" w:sz="0" w:space="0" w:color="auto"/>
      </w:divBdr>
    </w:div>
    <w:div w:id="725882883">
      <w:bodyDiv w:val="1"/>
      <w:marLeft w:val="0"/>
      <w:marRight w:val="0"/>
      <w:marTop w:val="0"/>
      <w:marBottom w:val="0"/>
      <w:divBdr>
        <w:top w:val="none" w:sz="0" w:space="0" w:color="auto"/>
        <w:left w:val="none" w:sz="0" w:space="0" w:color="auto"/>
        <w:bottom w:val="none" w:sz="0" w:space="0" w:color="auto"/>
        <w:right w:val="none" w:sz="0" w:space="0" w:color="auto"/>
      </w:divBdr>
    </w:div>
    <w:div w:id="765537682">
      <w:bodyDiv w:val="1"/>
      <w:marLeft w:val="0"/>
      <w:marRight w:val="0"/>
      <w:marTop w:val="0"/>
      <w:marBottom w:val="0"/>
      <w:divBdr>
        <w:top w:val="none" w:sz="0" w:space="0" w:color="auto"/>
        <w:left w:val="none" w:sz="0" w:space="0" w:color="auto"/>
        <w:bottom w:val="none" w:sz="0" w:space="0" w:color="auto"/>
        <w:right w:val="none" w:sz="0" w:space="0" w:color="auto"/>
      </w:divBdr>
    </w:div>
    <w:div w:id="772283055">
      <w:bodyDiv w:val="1"/>
      <w:marLeft w:val="0"/>
      <w:marRight w:val="0"/>
      <w:marTop w:val="0"/>
      <w:marBottom w:val="0"/>
      <w:divBdr>
        <w:top w:val="none" w:sz="0" w:space="0" w:color="auto"/>
        <w:left w:val="none" w:sz="0" w:space="0" w:color="auto"/>
        <w:bottom w:val="none" w:sz="0" w:space="0" w:color="auto"/>
        <w:right w:val="none" w:sz="0" w:space="0" w:color="auto"/>
      </w:divBdr>
    </w:div>
    <w:div w:id="858273929">
      <w:bodyDiv w:val="1"/>
      <w:marLeft w:val="0"/>
      <w:marRight w:val="0"/>
      <w:marTop w:val="0"/>
      <w:marBottom w:val="0"/>
      <w:divBdr>
        <w:top w:val="none" w:sz="0" w:space="0" w:color="auto"/>
        <w:left w:val="none" w:sz="0" w:space="0" w:color="auto"/>
        <w:bottom w:val="none" w:sz="0" w:space="0" w:color="auto"/>
        <w:right w:val="none" w:sz="0" w:space="0" w:color="auto"/>
      </w:divBdr>
    </w:div>
    <w:div w:id="938945993">
      <w:bodyDiv w:val="1"/>
      <w:marLeft w:val="0"/>
      <w:marRight w:val="0"/>
      <w:marTop w:val="0"/>
      <w:marBottom w:val="0"/>
      <w:divBdr>
        <w:top w:val="none" w:sz="0" w:space="0" w:color="auto"/>
        <w:left w:val="none" w:sz="0" w:space="0" w:color="auto"/>
        <w:bottom w:val="none" w:sz="0" w:space="0" w:color="auto"/>
        <w:right w:val="none" w:sz="0" w:space="0" w:color="auto"/>
      </w:divBdr>
    </w:div>
    <w:div w:id="942303492">
      <w:bodyDiv w:val="1"/>
      <w:marLeft w:val="0"/>
      <w:marRight w:val="0"/>
      <w:marTop w:val="0"/>
      <w:marBottom w:val="0"/>
      <w:divBdr>
        <w:top w:val="none" w:sz="0" w:space="0" w:color="auto"/>
        <w:left w:val="none" w:sz="0" w:space="0" w:color="auto"/>
        <w:bottom w:val="none" w:sz="0" w:space="0" w:color="auto"/>
        <w:right w:val="none" w:sz="0" w:space="0" w:color="auto"/>
      </w:divBdr>
    </w:div>
    <w:div w:id="1028487287">
      <w:bodyDiv w:val="1"/>
      <w:marLeft w:val="0"/>
      <w:marRight w:val="0"/>
      <w:marTop w:val="0"/>
      <w:marBottom w:val="0"/>
      <w:divBdr>
        <w:top w:val="none" w:sz="0" w:space="0" w:color="auto"/>
        <w:left w:val="none" w:sz="0" w:space="0" w:color="auto"/>
        <w:bottom w:val="none" w:sz="0" w:space="0" w:color="auto"/>
        <w:right w:val="none" w:sz="0" w:space="0" w:color="auto"/>
      </w:divBdr>
    </w:div>
    <w:div w:id="1207597665">
      <w:bodyDiv w:val="1"/>
      <w:marLeft w:val="0"/>
      <w:marRight w:val="0"/>
      <w:marTop w:val="0"/>
      <w:marBottom w:val="0"/>
      <w:divBdr>
        <w:top w:val="none" w:sz="0" w:space="0" w:color="auto"/>
        <w:left w:val="none" w:sz="0" w:space="0" w:color="auto"/>
        <w:bottom w:val="none" w:sz="0" w:space="0" w:color="auto"/>
        <w:right w:val="none" w:sz="0" w:space="0" w:color="auto"/>
      </w:divBdr>
    </w:div>
    <w:div w:id="1250851062">
      <w:bodyDiv w:val="1"/>
      <w:marLeft w:val="0"/>
      <w:marRight w:val="0"/>
      <w:marTop w:val="0"/>
      <w:marBottom w:val="0"/>
      <w:divBdr>
        <w:top w:val="none" w:sz="0" w:space="0" w:color="auto"/>
        <w:left w:val="none" w:sz="0" w:space="0" w:color="auto"/>
        <w:bottom w:val="none" w:sz="0" w:space="0" w:color="auto"/>
        <w:right w:val="none" w:sz="0" w:space="0" w:color="auto"/>
      </w:divBdr>
    </w:div>
    <w:div w:id="1263105663">
      <w:bodyDiv w:val="1"/>
      <w:marLeft w:val="0"/>
      <w:marRight w:val="0"/>
      <w:marTop w:val="0"/>
      <w:marBottom w:val="0"/>
      <w:divBdr>
        <w:top w:val="none" w:sz="0" w:space="0" w:color="auto"/>
        <w:left w:val="none" w:sz="0" w:space="0" w:color="auto"/>
        <w:bottom w:val="none" w:sz="0" w:space="0" w:color="auto"/>
        <w:right w:val="none" w:sz="0" w:space="0" w:color="auto"/>
      </w:divBdr>
    </w:div>
    <w:div w:id="1374961127">
      <w:bodyDiv w:val="1"/>
      <w:marLeft w:val="0"/>
      <w:marRight w:val="0"/>
      <w:marTop w:val="0"/>
      <w:marBottom w:val="0"/>
      <w:divBdr>
        <w:top w:val="none" w:sz="0" w:space="0" w:color="auto"/>
        <w:left w:val="none" w:sz="0" w:space="0" w:color="auto"/>
        <w:bottom w:val="none" w:sz="0" w:space="0" w:color="auto"/>
        <w:right w:val="none" w:sz="0" w:space="0" w:color="auto"/>
      </w:divBdr>
    </w:div>
    <w:div w:id="1400133180">
      <w:bodyDiv w:val="1"/>
      <w:marLeft w:val="0"/>
      <w:marRight w:val="0"/>
      <w:marTop w:val="0"/>
      <w:marBottom w:val="0"/>
      <w:divBdr>
        <w:top w:val="none" w:sz="0" w:space="0" w:color="auto"/>
        <w:left w:val="none" w:sz="0" w:space="0" w:color="auto"/>
        <w:bottom w:val="none" w:sz="0" w:space="0" w:color="auto"/>
        <w:right w:val="none" w:sz="0" w:space="0" w:color="auto"/>
      </w:divBdr>
    </w:div>
    <w:div w:id="1427268175">
      <w:bodyDiv w:val="1"/>
      <w:marLeft w:val="0"/>
      <w:marRight w:val="0"/>
      <w:marTop w:val="0"/>
      <w:marBottom w:val="0"/>
      <w:divBdr>
        <w:top w:val="none" w:sz="0" w:space="0" w:color="auto"/>
        <w:left w:val="none" w:sz="0" w:space="0" w:color="auto"/>
        <w:bottom w:val="none" w:sz="0" w:space="0" w:color="auto"/>
        <w:right w:val="none" w:sz="0" w:space="0" w:color="auto"/>
      </w:divBdr>
    </w:div>
    <w:div w:id="1479882469">
      <w:bodyDiv w:val="1"/>
      <w:marLeft w:val="0"/>
      <w:marRight w:val="0"/>
      <w:marTop w:val="0"/>
      <w:marBottom w:val="0"/>
      <w:divBdr>
        <w:top w:val="none" w:sz="0" w:space="0" w:color="auto"/>
        <w:left w:val="none" w:sz="0" w:space="0" w:color="auto"/>
        <w:bottom w:val="none" w:sz="0" w:space="0" w:color="auto"/>
        <w:right w:val="none" w:sz="0" w:space="0" w:color="auto"/>
      </w:divBdr>
    </w:div>
    <w:div w:id="1542397771">
      <w:bodyDiv w:val="1"/>
      <w:marLeft w:val="0"/>
      <w:marRight w:val="0"/>
      <w:marTop w:val="0"/>
      <w:marBottom w:val="0"/>
      <w:divBdr>
        <w:top w:val="none" w:sz="0" w:space="0" w:color="auto"/>
        <w:left w:val="none" w:sz="0" w:space="0" w:color="auto"/>
        <w:bottom w:val="none" w:sz="0" w:space="0" w:color="auto"/>
        <w:right w:val="none" w:sz="0" w:space="0" w:color="auto"/>
      </w:divBdr>
    </w:div>
    <w:div w:id="1593397237">
      <w:bodyDiv w:val="1"/>
      <w:marLeft w:val="0"/>
      <w:marRight w:val="0"/>
      <w:marTop w:val="0"/>
      <w:marBottom w:val="0"/>
      <w:divBdr>
        <w:top w:val="none" w:sz="0" w:space="0" w:color="auto"/>
        <w:left w:val="none" w:sz="0" w:space="0" w:color="auto"/>
        <w:bottom w:val="none" w:sz="0" w:space="0" w:color="auto"/>
        <w:right w:val="none" w:sz="0" w:space="0" w:color="auto"/>
      </w:divBdr>
    </w:div>
    <w:div w:id="1629362357">
      <w:bodyDiv w:val="1"/>
      <w:marLeft w:val="0"/>
      <w:marRight w:val="0"/>
      <w:marTop w:val="0"/>
      <w:marBottom w:val="0"/>
      <w:divBdr>
        <w:top w:val="none" w:sz="0" w:space="0" w:color="auto"/>
        <w:left w:val="none" w:sz="0" w:space="0" w:color="auto"/>
        <w:bottom w:val="none" w:sz="0" w:space="0" w:color="auto"/>
        <w:right w:val="none" w:sz="0" w:space="0" w:color="auto"/>
      </w:divBdr>
    </w:div>
    <w:div w:id="1728726800">
      <w:bodyDiv w:val="1"/>
      <w:marLeft w:val="0"/>
      <w:marRight w:val="0"/>
      <w:marTop w:val="0"/>
      <w:marBottom w:val="0"/>
      <w:divBdr>
        <w:top w:val="none" w:sz="0" w:space="0" w:color="auto"/>
        <w:left w:val="none" w:sz="0" w:space="0" w:color="auto"/>
        <w:bottom w:val="none" w:sz="0" w:space="0" w:color="auto"/>
        <w:right w:val="none" w:sz="0" w:space="0" w:color="auto"/>
      </w:divBdr>
    </w:div>
    <w:div w:id="1802454275">
      <w:bodyDiv w:val="1"/>
      <w:marLeft w:val="0"/>
      <w:marRight w:val="0"/>
      <w:marTop w:val="0"/>
      <w:marBottom w:val="0"/>
      <w:divBdr>
        <w:top w:val="none" w:sz="0" w:space="0" w:color="auto"/>
        <w:left w:val="none" w:sz="0" w:space="0" w:color="auto"/>
        <w:bottom w:val="none" w:sz="0" w:space="0" w:color="auto"/>
        <w:right w:val="none" w:sz="0" w:space="0" w:color="auto"/>
      </w:divBdr>
    </w:div>
    <w:div w:id="1878928447">
      <w:bodyDiv w:val="1"/>
      <w:marLeft w:val="0"/>
      <w:marRight w:val="0"/>
      <w:marTop w:val="0"/>
      <w:marBottom w:val="0"/>
      <w:divBdr>
        <w:top w:val="none" w:sz="0" w:space="0" w:color="auto"/>
        <w:left w:val="none" w:sz="0" w:space="0" w:color="auto"/>
        <w:bottom w:val="none" w:sz="0" w:space="0" w:color="auto"/>
        <w:right w:val="none" w:sz="0" w:space="0" w:color="auto"/>
      </w:divBdr>
    </w:div>
    <w:div w:id="1930120505">
      <w:bodyDiv w:val="1"/>
      <w:marLeft w:val="0"/>
      <w:marRight w:val="0"/>
      <w:marTop w:val="0"/>
      <w:marBottom w:val="0"/>
      <w:divBdr>
        <w:top w:val="none" w:sz="0" w:space="0" w:color="auto"/>
        <w:left w:val="none" w:sz="0" w:space="0" w:color="auto"/>
        <w:bottom w:val="none" w:sz="0" w:space="0" w:color="auto"/>
        <w:right w:val="none" w:sz="0" w:space="0" w:color="auto"/>
      </w:divBdr>
    </w:div>
    <w:div w:id="1961104746">
      <w:bodyDiv w:val="1"/>
      <w:marLeft w:val="0"/>
      <w:marRight w:val="0"/>
      <w:marTop w:val="0"/>
      <w:marBottom w:val="0"/>
      <w:divBdr>
        <w:top w:val="none" w:sz="0" w:space="0" w:color="auto"/>
        <w:left w:val="none" w:sz="0" w:space="0" w:color="auto"/>
        <w:bottom w:val="none" w:sz="0" w:space="0" w:color="auto"/>
        <w:right w:val="none" w:sz="0" w:space="0" w:color="auto"/>
      </w:divBdr>
    </w:div>
    <w:div w:id="2008894989">
      <w:bodyDiv w:val="1"/>
      <w:marLeft w:val="0"/>
      <w:marRight w:val="0"/>
      <w:marTop w:val="0"/>
      <w:marBottom w:val="0"/>
      <w:divBdr>
        <w:top w:val="none" w:sz="0" w:space="0" w:color="auto"/>
        <w:left w:val="none" w:sz="0" w:space="0" w:color="auto"/>
        <w:bottom w:val="none" w:sz="0" w:space="0" w:color="auto"/>
        <w:right w:val="none" w:sz="0" w:space="0" w:color="auto"/>
      </w:divBdr>
    </w:div>
    <w:div w:id="2074427266">
      <w:bodyDiv w:val="1"/>
      <w:marLeft w:val="0"/>
      <w:marRight w:val="0"/>
      <w:marTop w:val="0"/>
      <w:marBottom w:val="0"/>
      <w:divBdr>
        <w:top w:val="none" w:sz="0" w:space="0" w:color="auto"/>
        <w:left w:val="none" w:sz="0" w:space="0" w:color="auto"/>
        <w:bottom w:val="none" w:sz="0" w:space="0" w:color="auto"/>
        <w:right w:val="none" w:sz="0" w:space="0" w:color="auto"/>
      </w:divBdr>
    </w:div>
    <w:div w:id="2074888006">
      <w:bodyDiv w:val="1"/>
      <w:marLeft w:val="0"/>
      <w:marRight w:val="0"/>
      <w:marTop w:val="0"/>
      <w:marBottom w:val="0"/>
      <w:divBdr>
        <w:top w:val="none" w:sz="0" w:space="0" w:color="auto"/>
        <w:left w:val="none" w:sz="0" w:space="0" w:color="auto"/>
        <w:bottom w:val="none" w:sz="0" w:space="0" w:color="auto"/>
        <w:right w:val="none" w:sz="0" w:space="0" w:color="auto"/>
      </w:divBdr>
    </w:div>
    <w:div w:id="2096245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99C764-F1F5-431F-8408-467D1076D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2842</Words>
  <Characters>16200</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УФАС по Свердловской области</Company>
  <LinksUpToDate>false</LinksUpToDate>
  <CharactersWithSpaces>19004</CharactersWithSpaces>
  <SharedDoc>false</SharedDoc>
  <HLinks>
    <vt:vector size="222" baseType="variant">
      <vt:variant>
        <vt:i4>3342388</vt:i4>
      </vt:variant>
      <vt:variant>
        <vt:i4>108</vt:i4>
      </vt:variant>
      <vt:variant>
        <vt:i4>0</vt:i4>
      </vt:variant>
      <vt:variant>
        <vt:i4>5</vt:i4>
      </vt:variant>
      <vt:variant>
        <vt:lpwstr>consultantplus://offline/ref=D6B8E93D523DE70C2D3F0196DAA9829309FEFD753F294351550CE9BD2BCC9911B9697D8AFC873AF2475CB6B13B29F9F6E0AFF3261D3902p3F</vt:lpwstr>
      </vt:variant>
      <vt:variant>
        <vt:lpwstr/>
      </vt:variant>
      <vt:variant>
        <vt:i4>3342388</vt:i4>
      </vt:variant>
      <vt:variant>
        <vt:i4>105</vt:i4>
      </vt:variant>
      <vt:variant>
        <vt:i4>0</vt:i4>
      </vt:variant>
      <vt:variant>
        <vt:i4>5</vt:i4>
      </vt:variant>
      <vt:variant>
        <vt:lpwstr>consultantplus://offline/ref=D6B8E93D523DE70C2D3F0196DAA9829309FEFD753F294351550CE9BD2BCC9911B9697D8AFC843BF2475CB6B13B29F9F6E0AFF3261D3902p3F</vt:lpwstr>
      </vt:variant>
      <vt:variant>
        <vt:lpwstr/>
      </vt:variant>
      <vt:variant>
        <vt:i4>3342435</vt:i4>
      </vt:variant>
      <vt:variant>
        <vt:i4>102</vt:i4>
      </vt:variant>
      <vt:variant>
        <vt:i4>0</vt:i4>
      </vt:variant>
      <vt:variant>
        <vt:i4>5</vt:i4>
      </vt:variant>
      <vt:variant>
        <vt:lpwstr>consultantplus://offline/ref=D6B8E93D523DE70C2D3F0196DAA9829309FEFD753F294351550CE9BD2BCC9911B9697D8AFC8534F2475CB6B13B29F9F6E0AFF3261D3902p3F</vt:lpwstr>
      </vt:variant>
      <vt:variant>
        <vt:lpwstr/>
      </vt:variant>
      <vt:variant>
        <vt:i4>7340094</vt:i4>
      </vt:variant>
      <vt:variant>
        <vt:i4>99</vt:i4>
      </vt:variant>
      <vt:variant>
        <vt:i4>0</vt:i4>
      </vt:variant>
      <vt:variant>
        <vt:i4>5</vt:i4>
      </vt:variant>
      <vt:variant>
        <vt:lpwstr>consultantplus://offline/ref=91E4A933E5C99EF5F66C5AA8202503F81B1284057C9A8469CFCC0F18BCA690FBEA18D47757DBC39B7A8C3AE921200090EA568082D3F2O8cEF</vt:lpwstr>
      </vt:variant>
      <vt:variant>
        <vt:lpwstr/>
      </vt:variant>
      <vt:variant>
        <vt:i4>2097261</vt:i4>
      </vt:variant>
      <vt:variant>
        <vt:i4>96</vt:i4>
      </vt:variant>
      <vt:variant>
        <vt:i4>0</vt:i4>
      </vt:variant>
      <vt:variant>
        <vt:i4>5</vt:i4>
      </vt:variant>
      <vt:variant>
        <vt:lpwstr>consultantplus://offline/ref=21EAB5A8A1155EB0F9B9CEA97921B29B24C358E64703F4153CA4582CF5FB7435FD442080BF1F8C20D239A381181EAB36A7A6D044809Cd1b6F</vt:lpwstr>
      </vt:variant>
      <vt:variant>
        <vt:lpwstr/>
      </vt:variant>
      <vt:variant>
        <vt:i4>2097260</vt:i4>
      </vt:variant>
      <vt:variant>
        <vt:i4>93</vt:i4>
      </vt:variant>
      <vt:variant>
        <vt:i4>0</vt:i4>
      </vt:variant>
      <vt:variant>
        <vt:i4>5</vt:i4>
      </vt:variant>
      <vt:variant>
        <vt:lpwstr>consultantplus://offline/ref=21EAB5A8A1155EB0F9B9CEA97921B29B24C358E64703F4153CA4582CF5FB7435FD442080BF1F8B20D239A381181EAB36A7A6D044809Cd1b6F</vt:lpwstr>
      </vt:variant>
      <vt:variant>
        <vt:lpwstr/>
      </vt:variant>
      <vt:variant>
        <vt:i4>2097263</vt:i4>
      </vt:variant>
      <vt:variant>
        <vt:i4>90</vt:i4>
      </vt:variant>
      <vt:variant>
        <vt:i4>0</vt:i4>
      </vt:variant>
      <vt:variant>
        <vt:i4>5</vt:i4>
      </vt:variant>
      <vt:variant>
        <vt:lpwstr>consultantplus://offline/ref=21EAB5A8A1155EB0F9B9CEA97921B29B24C358E64703F4153CA4582CF5FB7435FD442080BF158220D239A381181EAB36A7A6D044809Cd1b6F</vt:lpwstr>
      </vt:variant>
      <vt:variant>
        <vt:lpwstr/>
      </vt:variant>
      <vt:variant>
        <vt:i4>6946872</vt:i4>
      </vt:variant>
      <vt:variant>
        <vt:i4>87</vt:i4>
      </vt:variant>
      <vt:variant>
        <vt:i4>0</vt:i4>
      </vt:variant>
      <vt:variant>
        <vt:i4>5</vt:i4>
      </vt:variant>
      <vt:variant>
        <vt:lpwstr>consultantplus://offline/ref=9E8B2215E856F5C40DA1F9A1C10AC82EF2875DEA75D425190EA63CC629CE1E06B358B02682D2AA0476E79F60B1580F4366C210039A012221u1d4J</vt:lpwstr>
      </vt:variant>
      <vt:variant>
        <vt:lpwstr/>
      </vt:variant>
      <vt:variant>
        <vt:i4>5832785</vt:i4>
      </vt:variant>
      <vt:variant>
        <vt:i4>84</vt:i4>
      </vt:variant>
      <vt:variant>
        <vt:i4>0</vt:i4>
      </vt:variant>
      <vt:variant>
        <vt:i4>5</vt:i4>
      </vt:variant>
      <vt:variant>
        <vt:lpwstr>consultantplus://offline/ref=9E8B2215E856F5C40DA1F9A1C10AC82EF2875DEA75D425190EA63CC629CE1E06A158E82A83DAB40573F2C931F7u0dFJ</vt:lpwstr>
      </vt:variant>
      <vt:variant>
        <vt:lpwstr/>
      </vt:variant>
      <vt:variant>
        <vt:i4>4718602</vt:i4>
      </vt:variant>
      <vt:variant>
        <vt:i4>81</vt:i4>
      </vt:variant>
      <vt:variant>
        <vt:i4>0</vt:i4>
      </vt:variant>
      <vt:variant>
        <vt:i4>5</vt:i4>
      </vt:variant>
      <vt:variant>
        <vt:lpwstr>consultantplus://offline/ref=E06594A8779E47B65C1309EB86F019AA4C45F8CFC4E1E3607B16659F0B0D0C14112DCA5E477E1A126B32165DCCA3EF512A6BB8F74AtAWEJ</vt:lpwstr>
      </vt:variant>
      <vt:variant>
        <vt:lpwstr/>
      </vt:variant>
      <vt:variant>
        <vt:i4>2687038</vt:i4>
      </vt:variant>
      <vt:variant>
        <vt:i4>78</vt:i4>
      </vt:variant>
      <vt:variant>
        <vt:i4>0</vt:i4>
      </vt:variant>
      <vt:variant>
        <vt:i4>5</vt:i4>
      </vt:variant>
      <vt:variant>
        <vt:lpwstr>consultantplus://offline/ref=E06594A8779E47B65C1309EB86F019AA4C46FCC6C6E5E3607B16659F0B0D0C14112DCA594778144D6E270705C0AAF94E2B75A4F548AEtDWFJ</vt:lpwstr>
      </vt:variant>
      <vt:variant>
        <vt:lpwstr/>
      </vt:variant>
      <vt:variant>
        <vt:i4>2162785</vt:i4>
      </vt:variant>
      <vt:variant>
        <vt:i4>75</vt:i4>
      </vt:variant>
      <vt:variant>
        <vt:i4>0</vt:i4>
      </vt:variant>
      <vt:variant>
        <vt:i4>5</vt:i4>
      </vt:variant>
      <vt:variant>
        <vt:lpwstr>consultantplus://offline/ref=75EC71B52D521543183589F4DB32BC89C860245164879C871B884066A8C4BA975DF93D558C64F1880C80176C7DA199E4D8E0F57C10A02CB3R5VBJ</vt:lpwstr>
      </vt:variant>
      <vt:variant>
        <vt:lpwstr/>
      </vt:variant>
      <vt:variant>
        <vt:i4>2162745</vt:i4>
      </vt:variant>
      <vt:variant>
        <vt:i4>72</vt:i4>
      </vt:variant>
      <vt:variant>
        <vt:i4>0</vt:i4>
      </vt:variant>
      <vt:variant>
        <vt:i4>5</vt:i4>
      </vt:variant>
      <vt:variant>
        <vt:lpwstr>consultantplus://offline/ref=75EC71B52D521543183589F4DB32BC89C860245164879C871B884066A8C4BA975DF93D558C64F3800180176C7DA199E4D8E0F57C10A02CB3R5VBJ</vt:lpwstr>
      </vt:variant>
      <vt:variant>
        <vt:lpwstr/>
      </vt:variant>
      <vt:variant>
        <vt:i4>196691</vt:i4>
      </vt:variant>
      <vt:variant>
        <vt:i4>69</vt:i4>
      </vt:variant>
      <vt:variant>
        <vt:i4>0</vt:i4>
      </vt:variant>
      <vt:variant>
        <vt:i4>5</vt:i4>
      </vt:variant>
      <vt:variant>
        <vt:lpwstr>consultantplus://offline/ref=0B58B51A1B9A565434077BBB3E0BF001853DC8E46922DA5E3C7B25ACB0DE2B7343CBE58B5154891EE240B5B64AO7s1L</vt:lpwstr>
      </vt:variant>
      <vt:variant>
        <vt:lpwstr/>
      </vt:variant>
      <vt:variant>
        <vt:i4>6225929</vt:i4>
      </vt:variant>
      <vt:variant>
        <vt:i4>66</vt:i4>
      </vt:variant>
      <vt:variant>
        <vt:i4>0</vt:i4>
      </vt:variant>
      <vt:variant>
        <vt:i4>5</vt:i4>
      </vt:variant>
      <vt:variant>
        <vt:lpwstr>consultantplus://offline/ref=8CC0F9C9C1D9B01DB14F6CE132791980B7F3C67F30F1C7B78750A8ED3DAA0807ECF6C0D8F24956D85E18B0E23C7D60CE1E2E5E56AFOBTFJ</vt:lpwstr>
      </vt:variant>
      <vt:variant>
        <vt:lpwstr/>
      </vt:variant>
      <vt:variant>
        <vt:i4>3604578</vt:i4>
      </vt:variant>
      <vt:variant>
        <vt:i4>63</vt:i4>
      </vt:variant>
      <vt:variant>
        <vt:i4>0</vt:i4>
      </vt:variant>
      <vt:variant>
        <vt:i4>5</vt:i4>
      </vt:variant>
      <vt:variant>
        <vt:lpwstr>consultantplus://offline/ref=55BC567B3E029964FF604581C17ED2243FEC235F5D1DF2F3F7CC6E3DAE6367B72581AFB1107DCA45A8CD6BF9613A3E9CF5BCB88DE2D0AA15T60AL</vt:lpwstr>
      </vt:variant>
      <vt:variant>
        <vt:lpwstr/>
      </vt:variant>
      <vt:variant>
        <vt:i4>3604591</vt:i4>
      </vt:variant>
      <vt:variant>
        <vt:i4>60</vt:i4>
      </vt:variant>
      <vt:variant>
        <vt:i4>0</vt:i4>
      </vt:variant>
      <vt:variant>
        <vt:i4>5</vt:i4>
      </vt:variant>
      <vt:variant>
        <vt:lpwstr>consultantplus://offline/ref=55BC567B3E029964FF604581C17ED2243FEC235F5D1DF2F3F7CC6E3DAE6367B72581AFB1107DCB43A0CD6BF9613A3E9CF5BCB88DE2D0AA15T60AL</vt:lpwstr>
      </vt:variant>
      <vt:variant>
        <vt:lpwstr/>
      </vt:variant>
      <vt:variant>
        <vt:i4>3604587</vt:i4>
      </vt:variant>
      <vt:variant>
        <vt:i4>57</vt:i4>
      </vt:variant>
      <vt:variant>
        <vt:i4>0</vt:i4>
      </vt:variant>
      <vt:variant>
        <vt:i4>5</vt:i4>
      </vt:variant>
      <vt:variant>
        <vt:lpwstr>consultantplus://offline/ref=55BC567B3E029964FF604581C17ED2243FEC235F5D1DF2F3F7CC6E3DAE6367B72581AFB1107DCA4AAECD6BF9613A3E9CF5BCB88DE2D0AA15T60AL</vt:lpwstr>
      </vt:variant>
      <vt:variant>
        <vt:lpwstr/>
      </vt:variant>
      <vt:variant>
        <vt:i4>3604541</vt:i4>
      </vt:variant>
      <vt:variant>
        <vt:i4>54</vt:i4>
      </vt:variant>
      <vt:variant>
        <vt:i4>0</vt:i4>
      </vt:variant>
      <vt:variant>
        <vt:i4>5</vt:i4>
      </vt:variant>
      <vt:variant>
        <vt:lpwstr>consultantplus://offline/ref=55BC567B3E029964FF604581C17ED2243FEC235F5D1DF2F3F7CC6E3DAE6367B72581AFB1107DCA41ACCD6BF9613A3E9CF5BCB88DE2D0AA15T60AL</vt:lpwstr>
      </vt:variant>
      <vt:variant>
        <vt:lpwstr/>
      </vt:variant>
      <vt:variant>
        <vt:i4>3604537</vt:i4>
      </vt:variant>
      <vt:variant>
        <vt:i4>51</vt:i4>
      </vt:variant>
      <vt:variant>
        <vt:i4>0</vt:i4>
      </vt:variant>
      <vt:variant>
        <vt:i4>5</vt:i4>
      </vt:variant>
      <vt:variant>
        <vt:lpwstr>consultantplus://offline/ref=55BC567B3E029964FF604581C17ED2243FEC235F5D1DF2F3F7CC6E3DAE6367B72581AFB1107DCA44ABCD6BF9613A3E9CF5BCB88DE2D0AA15T60AL</vt:lpwstr>
      </vt:variant>
      <vt:variant>
        <vt:lpwstr/>
      </vt:variant>
      <vt:variant>
        <vt:i4>5373996</vt:i4>
      </vt:variant>
      <vt:variant>
        <vt:i4>48</vt:i4>
      </vt:variant>
      <vt:variant>
        <vt:i4>0</vt:i4>
      </vt:variant>
      <vt:variant>
        <vt:i4>5</vt:i4>
      </vt:variant>
      <vt:variant>
        <vt:lpwstr>http://www.consultant.ru/document/cons_doc_LAW_421875/af90cad46f4484d18fa490ef1c9d7a3b2fd3be3b/</vt:lpwstr>
      </vt:variant>
      <vt:variant>
        <vt:lpwstr>dst330</vt:lpwstr>
      </vt:variant>
      <vt:variant>
        <vt:i4>3866690</vt:i4>
      </vt:variant>
      <vt:variant>
        <vt:i4>45</vt:i4>
      </vt:variant>
      <vt:variant>
        <vt:i4>0</vt:i4>
      </vt:variant>
      <vt:variant>
        <vt:i4>5</vt:i4>
      </vt:variant>
      <vt:variant>
        <vt:lpwstr>http://www.consultant.ru/document/cons_doc_LAW_413035/92d969e26a4326c5d02fa79b8f9cf4994ee5633b/</vt:lpwstr>
      </vt:variant>
      <vt:variant>
        <vt:lpwstr>dst100008</vt:lpwstr>
      </vt:variant>
      <vt:variant>
        <vt:i4>8126565</vt:i4>
      </vt:variant>
      <vt:variant>
        <vt:i4>42</vt:i4>
      </vt:variant>
      <vt:variant>
        <vt:i4>0</vt:i4>
      </vt:variant>
      <vt:variant>
        <vt:i4>5</vt:i4>
      </vt:variant>
      <vt:variant>
        <vt:lpwstr>consultantplus://offline/ref=B1CE4EEC343D154895AE973CC5DF357C6111023459AE1E5ACA782DC603CC8647B32231AC1465A4B4FF79779F545A5A870306CA9CC139SFY8F</vt:lpwstr>
      </vt:variant>
      <vt:variant>
        <vt:lpwstr/>
      </vt:variant>
      <vt:variant>
        <vt:i4>6553662</vt:i4>
      </vt:variant>
      <vt:variant>
        <vt:i4>39</vt:i4>
      </vt:variant>
      <vt:variant>
        <vt:i4>0</vt:i4>
      </vt:variant>
      <vt:variant>
        <vt:i4>5</vt:i4>
      </vt:variant>
      <vt:variant>
        <vt:lpwstr>consultantplus://offline/ref=951D4CDF419146EBEF47B1171A951DDADCF57671E36E37920DF86CE9A29C8FB1E2EBEAFC23959A89867726B8F97A3991034641664AA8HFW5F</vt:lpwstr>
      </vt:variant>
      <vt:variant>
        <vt:lpwstr/>
      </vt:variant>
      <vt:variant>
        <vt:i4>2162739</vt:i4>
      </vt:variant>
      <vt:variant>
        <vt:i4>36</vt:i4>
      </vt:variant>
      <vt:variant>
        <vt:i4>0</vt:i4>
      </vt:variant>
      <vt:variant>
        <vt:i4>5</vt:i4>
      </vt:variant>
      <vt:variant>
        <vt:lpwstr>consultantplus://offline/ref=575E43CC8E76288F76D51B9ED130288883381CD917D0C99BEC8B34E66E94A3E040070AB27A08E870854916AF5C2E05B2879DC451BF70X9VEF</vt:lpwstr>
      </vt:variant>
      <vt:variant>
        <vt:lpwstr/>
      </vt:variant>
      <vt:variant>
        <vt:i4>2162736</vt:i4>
      </vt:variant>
      <vt:variant>
        <vt:i4>33</vt:i4>
      </vt:variant>
      <vt:variant>
        <vt:i4>0</vt:i4>
      </vt:variant>
      <vt:variant>
        <vt:i4>5</vt:i4>
      </vt:variant>
      <vt:variant>
        <vt:lpwstr>consultantplus://offline/ref=575E43CC8E76288F76D51B9ED130288883381CD917D0C99BEC8B34E66E94A3E040070AB27D02E470854916AF5C2E05B2879DC451BF70X9VEF</vt:lpwstr>
      </vt:variant>
      <vt:variant>
        <vt:lpwstr/>
      </vt:variant>
      <vt:variant>
        <vt:i4>7536697</vt:i4>
      </vt:variant>
      <vt:variant>
        <vt:i4>30</vt:i4>
      </vt:variant>
      <vt:variant>
        <vt:i4>0</vt:i4>
      </vt:variant>
      <vt:variant>
        <vt:i4>5</vt:i4>
      </vt:variant>
      <vt:variant>
        <vt:lpwstr>consultantplus://offline/ref=774E37D1A0C48EDE29428EA3FB44A982CF897B88FE8DE2CB54DBBEDC8D36C42CAFE3020EC374F8B7923E98134729DA82DB56921FAA03D3OCG</vt:lpwstr>
      </vt:variant>
      <vt:variant>
        <vt:lpwstr/>
      </vt:variant>
      <vt:variant>
        <vt:i4>7536742</vt:i4>
      </vt:variant>
      <vt:variant>
        <vt:i4>27</vt:i4>
      </vt:variant>
      <vt:variant>
        <vt:i4>0</vt:i4>
      </vt:variant>
      <vt:variant>
        <vt:i4>5</vt:i4>
      </vt:variant>
      <vt:variant>
        <vt:lpwstr>consultantplus://offline/ref=774E37D1A0C48EDE29428EA3FB44A982CF897B88FE8DE2CB54DBBEDC8D36C42CAFE3020EC375FFB7923E98134729DA82DB56921FAA03D3OCG</vt:lpwstr>
      </vt:variant>
      <vt:variant>
        <vt:lpwstr/>
      </vt:variant>
      <vt:variant>
        <vt:i4>7536736</vt:i4>
      </vt:variant>
      <vt:variant>
        <vt:i4>24</vt:i4>
      </vt:variant>
      <vt:variant>
        <vt:i4>0</vt:i4>
      </vt:variant>
      <vt:variant>
        <vt:i4>5</vt:i4>
      </vt:variant>
      <vt:variant>
        <vt:lpwstr>consultantplus://offline/ref=774E37D1A0C48EDE29428EA3FB44A982CF897B88FE8DE2CB54DBBEDC8D36C42CAFE3020EC374FAB7923E98134729DA82DB56921FAA03D3OCG</vt:lpwstr>
      </vt:variant>
      <vt:variant>
        <vt:lpwstr/>
      </vt:variant>
      <vt:variant>
        <vt:i4>7536738</vt:i4>
      </vt:variant>
      <vt:variant>
        <vt:i4>21</vt:i4>
      </vt:variant>
      <vt:variant>
        <vt:i4>0</vt:i4>
      </vt:variant>
      <vt:variant>
        <vt:i4>5</vt:i4>
      </vt:variant>
      <vt:variant>
        <vt:lpwstr>consultantplus://offline/ref=774E37D1A0C48EDE29428EA3FB44A982CF897B88FE8DE2CB54DBBEDC8D36C42CAFE3020EC374FCB7923E98134729DA82DB56921FAA03D3OCG</vt:lpwstr>
      </vt:variant>
      <vt:variant>
        <vt:lpwstr/>
      </vt:variant>
      <vt:variant>
        <vt:i4>7536743</vt:i4>
      </vt:variant>
      <vt:variant>
        <vt:i4>18</vt:i4>
      </vt:variant>
      <vt:variant>
        <vt:i4>0</vt:i4>
      </vt:variant>
      <vt:variant>
        <vt:i4>5</vt:i4>
      </vt:variant>
      <vt:variant>
        <vt:lpwstr>consultantplus://offline/ref=774E37D1A0C48EDE29428EA3FB44A982CF897B88FE8DE2CB54DBBEDC8D36C42CAFE3020EC374FFB7923E98134729DA82DB56921FAA03D3OCG</vt:lpwstr>
      </vt:variant>
      <vt:variant>
        <vt:lpwstr/>
      </vt:variant>
      <vt:variant>
        <vt:i4>7536702</vt:i4>
      </vt:variant>
      <vt:variant>
        <vt:i4>15</vt:i4>
      </vt:variant>
      <vt:variant>
        <vt:i4>0</vt:i4>
      </vt:variant>
      <vt:variant>
        <vt:i4>5</vt:i4>
      </vt:variant>
      <vt:variant>
        <vt:lpwstr>consultantplus://offline/ref=774E37D1A0C48EDE29428EA3FB44A982CF897B88FE8DE2CB54DBBEDC8D36C42CAFE3020EC373F8B7923E98134729DA82DB56921FAA03D3OCG</vt:lpwstr>
      </vt:variant>
      <vt:variant>
        <vt:lpwstr/>
      </vt:variant>
      <vt:variant>
        <vt:i4>1245198</vt:i4>
      </vt:variant>
      <vt:variant>
        <vt:i4>12</vt:i4>
      </vt:variant>
      <vt:variant>
        <vt:i4>0</vt:i4>
      </vt:variant>
      <vt:variant>
        <vt:i4>5</vt:i4>
      </vt:variant>
      <vt:variant>
        <vt:lpwstr>https://zakupki.gov.ru/epz/order/notice/ea20/view/protocol/protocol-main-info.html?regNumber=0162200011822002476&amp;protocolId=38701069</vt:lpwstr>
      </vt:variant>
      <vt:variant>
        <vt:lpwstr/>
      </vt:variant>
      <vt:variant>
        <vt:i4>3080211</vt:i4>
      </vt:variant>
      <vt:variant>
        <vt:i4>9</vt:i4>
      </vt:variant>
      <vt:variant>
        <vt:i4>0</vt:i4>
      </vt:variant>
      <vt:variant>
        <vt:i4>5</vt:i4>
      </vt:variant>
      <vt:variant>
        <vt:lpwstr>https://base.garant.ru/405135829/0acc4d6100b2193b870a3d7a8d0f5eb0/</vt:lpwstr>
      </vt:variant>
      <vt:variant>
        <vt:lpwstr>block_2024</vt:lpwstr>
      </vt:variant>
      <vt:variant>
        <vt:i4>3080211</vt:i4>
      </vt:variant>
      <vt:variant>
        <vt:i4>6</vt:i4>
      </vt:variant>
      <vt:variant>
        <vt:i4>0</vt:i4>
      </vt:variant>
      <vt:variant>
        <vt:i4>5</vt:i4>
      </vt:variant>
      <vt:variant>
        <vt:lpwstr>https://base.garant.ru/405135829/0acc4d6100b2193b870a3d7a8d0f5eb0/</vt:lpwstr>
      </vt:variant>
      <vt:variant>
        <vt:lpwstr>block_2024</vt:lpwstr>
      </vt:variant>
      <vt:variant>
        <vt:i4>1245198</vt:i4>
      </vt:variant>
      <vt:variant>
        <vt:i4>3</vt:i4>
      </vt:variant>
      <vt:variant>
        <vt:i4>0</vt:i4>
      </vt:variant>
      <vt:variant>
        <vt:i4>5</vt:i4>
      </vt:variant>
      <vt:variant>
        <vt:lpwstr>https://zakupki.gov.ru/epz/order/notice/ea20/view/protocol/protocol-main-info.html?regNumber=0162200011822002476&amp;protocolId=38701069</vt:lpwstr>
      </vt:variant>
      <vt:variant>
        <vt:lpwstr/>
      </vt:variant>
      <vt:variant>
        <vt:i4>1245198</vt:i4>
      </vt:variant>
      <vt:variant>
        <vt:i4>0</vt:i4>
      </vt:variant>
      <vt:variant>
        <vt:i4>0</vt:i4>
      </vt:variant>
      <vt:variant>
        <vt:i4>5</vt:i4>
      </vt:variant>
      <vt:variant>
        <vt:lpwstr>https://zakupki.gov.ru/epz/order/notice/ea20/view/protocol/protocol-main-info.html?regNumber=0162200011822002476&amp;protocolId=38701069</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kireev</dc:creator>
  <cp:keywords/>
  <cp:lastModifiedBy>Оля</cp:lastModifiedBy>
  <cp:revision>2</cp:revision>
  <cp:lastPrinted>2021-04-28T09:44:00Z</cp:lastPrinted>
  <dcterms:created xsi:type="dcterms:W3CDTF">2023-01-18T10:45:00Z</dcterms:created>
  <dcterms:modified xsi:type="dcterms:W3CDTF">2023-01-18T10:45:00Z</dcterms:modified>
</cp:coreProperties>
</file>